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18" w:lineRule="auto"/>
        <w:ind w:left="2392" w:right="452" w:hanging="198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轨道3号线南延伸段白城站和南门站厦大绿化迁改工程</w:t>
      </w:r>
    </w:p>
    <w:p>
      <w:pPr>
        <w:spacing w:before="63" w:line="218" w:lineRule="auto"/>
        <w:ind w:left="2392" w:right="452" w:hanging="1980"/>
        <w:jc w:val="center"/>
        <w:rPr>
          <w:rFonts w:hint="eastAsia" w:ascii="仿宋" w:hAnsi="仿宋" w:eastAsia="仿宋" w:cs="仿宋"/>
          <w:b/>
          <w:bCs/>
          <w:sz w:val="36"/>
          <w:szCs w:val="36"/>
        </w:rPr>
      </w:pPr>
      <w:r>
        <w:rPr>
          <w:rFonts w:hint="eastAsia" w:ascii="仿宋" w:hAnsi="仿宋" w:eastAsia="仿宋" w:cs="仿宋"/>
          <w:b/>
          <w:bCs/>
          <w:sz w:val="36"/>
          <w:szCs w:val="36"/>
          <w:lang w:eastAsia="zh-CN"/>
        </w:rPr>
        <w:t>施工外协</w:t>
      </w:r>
      <w:r>
        <w:rPr>
          <w:rFonts w:hint="eastAsia" w:ascii="仿宋" w:hAnsi="仿宋" w:eastAsia="仿宋" w:cs="仿宋"/>
          <w:b/>
          <w:bCs/>
          <w:sz w:val="36"/>
          <w:szCs w:val="36"/>
        </w:rPr>
        <w:t>公告</w:t>
      </w:r>
    </w:p>
    <w:p>
      <w:pPr>
        <w:pStyle w:val="2"/>
        <w:spacing w:line="563" w:lineRule="exact"/>
        <w:jc w:val="left"/>
        <w:rPr>
          <w:rFonts w:hint="eastAsia" w:ascii="仿宋" w:hAnsi="仿宋" w:eastAsia="仿宋" w:cs="仿宋"/>
        </w:rPr>
      </w:pPr>
      <w:r>
        <w:rPr>
          <w:rFonts w:hint="eastAsia" w:ascii="仿宋" w:hAnsi="仿宋" w:eastAsia="仿宋" w:cs="仿宋"/>
          <w:w w:val="200"/>
        </w:rPr>
        <w:t xml:space="preserve"> </w:t>
      </w:r>
    </w:p>
    <w:p>
      <w:pPr>
        <w:spacing w:before="77"/>
        <w:ind w:left="3909" w:right="0" w:firstLine="0"/>
        <w:jc w:val="left"/>
        <w:rPr>
          <w:rFonts w:hint="eastAsia" w:ascii="仿宋" w:hAnsi="仿宋" w:eastAsia="仿宋" w:cs="仿宋"/>
          <w:b/>
          <w:sz w:val="24"/>
          <w:szCs w:val="24"/>
          <w:lang w:eastAsia="zh-CN"/>
        </w:rPr>
      </w:pPr>
      <w:r>
        <w:rPr>
          <w:rFonts w:hint="eastAsia" w:ascii="仿宋" w:hAnsi="仿宋" w:eastAsia="仿宋" w:cs="仿宋"/>
          <w:b/>
          <w:sz w:val="24"/>
          <w:szCs w:val="24"/>
        </w:rPr>
        <w:t>第一章</w:t>
      </w:r>
      <w:r>
        <w:rPr>
          <w:rFonts w:hint="eastAsia" w:ascii="仿宋" w:hAnsi="仿宋" w:eastAsia="仿宋" w:cs="仿宋"/>
          <w:b/>
          <w:sz w:val="24"/>
          <w:szCs w:val="24"/>
          <w:lang w:eastAsia="zh-CN"/>
        </w:rPr>
        <w:t>外协</w:t>
      </w:r>
      <w:r>
        <w:rPr>
          <w:rFonts w:hint="eastAsia" w:ascii="仿宋" w:hAnsi="仿宋" w:eastAsia="仿宋" w:cs="仿宋"/>
          <w:b/>
          <w:sz w:val="24"/>
          <w:szCs w:val="24"/>
          <w:lang w:val="en-US" w:eastAsia="zh-CN"/>
        </w:rPr>
        <w:t>公告</w:t>
      </w:r>
    </w:p>
    <w:p>
      <w:pPr>
        <w:pStyle w:val="3"/>
        <w:spacing w:before="113"/>
        <w:ind w:firstLine="720" w:firstLineChars="300"/>
        <w:rPr>
          <w:rFonts w:hint="eastAsia" w:ascii="仿宋" w:hAnsi="仿宋" w:eastAsia="仿宋" w:cs="仿宋"/>
          <w:sz w:val="24"/>
          <w:szCs w:val="24"/>
        </w:rPr>
      </w:pPr>
      <w:r>
        <w:rPr>
          <w:rFonts w:hint="eastAsia" w:ascii="仿宋" w:hAnsi="仿宋" w:eastAsia="仿宋" w:cs="仿宋"/>
          <w:sz w:val="24"/>
          <w:szCs w:val="24"/>
          <w:lang w:val="en-US" w:eastAsia="zh-CN"/>
        </w:rPr>
        <w:t>厦门大学后勤集团南强物业服务有限公司</w:t>
      </w:r>
      <w:r>
        <w:rPr>
          <w:rFonts w:hint="eastAsia" w:ascii="仿宋" w:hAnsi="仿宋" w:eastAsia="仿宋" w:cs="仿宋"/>
          <w:sz w:val="24"/>
          <w:szCs w:val="24"/>
        </w:rPr>
        <w:t>现进行以下项目的</w:t>
      </w:r>
      <w:r>
        <w:rPr>
          <w:rFonts w:hint="eastAsia" w:ascii="仿宋" w:hAnsi="仿宋" w:eastAsia="仿宋" w:cs="仿宋"/>
          <w:sz w:val="24"/>
          <w:szCs w:val="24"/>
          <w:lang w:eastAsia="zh-CN"/>
        </w:rPr>
        <w:t>外协协作</w:t>
      </w:r>
      <w:r>
        <w:rPr>
          <w:rFonts w:hint="eastAsia" w:ascii="仿宋" w:hAnsi="仿宋" w:eastAsia="仿宋" w:cs="仿宋"/>
          <w:sz w:val="24"/>
          <w:szCs w:val="24"/>
        </w:rPr>
        <w:t>，欢迎具备相应</w:t>
      </w:r>
      <w:r>
        <w:rPr>
          <w:rFonts w:hint="eastAsia" w:ascii="仿宋" w:hAnsi="仿宋" w:eastAsia="仿宋" w:cs="仿宋"/>
          <w:sz w:val="24"/>
          <w:szCs w:val="24"/>
          <w:lang w:eastAsia="zh-CN"/>
        </w:rPr>
        <w:t>施工</w:t>
      </w:r>
      <w:r>
        <w:rPr>
          <w:rFonts w:hint="eastAsia" w:ascii="仿宋" w:hAnsi="仿宋" w:eastAsia="仿宋" w:cs="仿宋"/>
          <w:sz w:val="24"/>
          <w:szCs w:val="24"/>
        </w:rPr>
        <w:t>能力的单位参加报价。</w:t>
      </w:r>
    </w:p>
    <w:p>
      <w:pPr>
        <w:pStyle w:val="3"/>
        <w:numPr>
          <w:ilvl w:val="0"/>
          <w:numId w:val="1"/>
        </w:numPr>
        <w:spacing w:before="113"/>
        <w:ind w:left="0" w:leftChars="0" w:firstLine="420" w:firstLineChars="0"/>
        <w:rPr>
          <w:rFonts w:hint="eastAsia" w:ascii="仿宋" w:hAnsi="仿宋" w:eastAsia="仿宋" w:cs="仿宋"/>
          <w:sz w:val="24"/>
          <w:szCs w:val="24"/>
        </w:rPr>
      </w:pPr>
      <w:r>
        <w:rPr>
          <w:rFonts w:hint="eastAsia" w:ascii="仿宋" w:hAnsi="仿宋" w:eastAsia="仿宋" w:cs="仿宋"/>
          <w:sz w:val="24"/>
          <w:szCs w:val="24"/>
        </w:rPr>
        <w:t>采购项目：</w:t>
      </w:r>
      <w:r>
        <w:rPr>
          <w:rFonts w:hint="eastAsia" w:ascii="仿宋" w:hAnsi="仿宋" w:eastAsia="仿宋" w:cs="仿宋"/>
          <w:sz w:val="24"/>
          <w:szCs w:val="24"/>
          <w:lang w:eastAsia="zh-CN"/>
        </w:rPr>
        <w:t>轨道3号线南延伸段白城站和南门站厦大绿化迁改工程施工外协</w:t>
      </w:r>
    </w:p>
    <w:p>
      <w:pPr>
        <w:numPr>
          <w:ilvl w:val="0"/>
          <w:numId w:val="1"/>
        </w:numPr>
        <w:spacing w:before="1" w:line="300" w:lineRule="auto"/>
        <w:ind w:left="0" w:leftChars="0" w:right="3491" w:firstLine="420" w:firstLineChars="0"/>
        <w:jc w:val="left"/>
        <w:rPr>
          <w:rFonts w:hint="eastAsia" w:ascii="仿宋" w:hAnsi="仿宋" w:eastAsia="仿宋" w:cs="仿宋"/>
          <w:sz w:val="24"/>
          <w:szCs w:val="24"/>
        </w:rPr>
      </w:pPr>
      <w:r>
        <w:rPr>
          <w:rFonts w:hint="eastAsia" w:ascii="仿宋" w:hAnsi="仿宋" w:eastAsia="仿宋" w:cs="仿宋"/>
          <w:sz w:val="24"/>
          <w:szCs w:val="24"/>
          <w:lang w:eastAsia="zh-CN"/>
        </w:rPr>
        <w:t>招协</w:t>
      </w:r>
      <w:r>
        <w:rPr>
          <w:rFonts w:hint="eastAsia" w:ascii="仿宋" w:hAnsi="仿宋" w:eastAsia="仿宋" w:cs="仿宋"/>
          <w:sz w:val="24"/>
          <w:szCs w:val="24"/>
        </w:rPr>
        <w:t>单位：</w:t>
      </w:r>
      <w:r>
        <w:rPr>
          <w:rFonts w:hint="eastAsia" w:ascii="仿宋" w:hAnsi="仿宋" w:eastAsia="仿宋" w:cs="仿宋"/>
          <w:sz w:val="24"/>
          <w:szCs w:val="24"/>
          <w:lang w:val="en-US" w:eastAsia="zh-CN"/>
        </w:rPr>
        <w:t>南强物业服务有限公司</w:t>
      </w:r>
    </w:p>
    <w:p>
      <w:pPr>
        <w:numPr>
          <w:ilvl w:val="0"/>
          <w:numId w:val="1"/>
        </w:numPr>
        <w:spacing w:line="360" w:lineRule="auto"/>
        <w:ind w:left="0" w:leftChars="0" w:right="0" w:rightChars="0" w:firstLine="420" w:firstLineChars="0"/>
        <w:rPr>
          <w:rFonts w:hint="eastAsia" w:ascii="仿宋" w:hAnsi="仿宋" w:eastAsia="仿宋" w:cs="仿宋"/>
          <w:sz w:val="24"/>
        </w:rPr>
      </w:pPr>
      <w:r>
        <w:rPr>
          <w:rFonts w:hint="eastAsia" w:ascii="仿宋" w:hAnsi="仿宋" w:eastAsia="仿宋" w:cs="仿宋"/>
          <w:sz w:val="24"/>
          <w:szCs w:val="24"/>
          <w:lang w:val="en-US" w:eastAsia="zh-CN" w:bidi="zh-CN"/>
        </w:rPr>
        <w:t>工程量约</w:t>
      </w:r>
      <w:r>
        <w:rPr>
          <w:rFonts w:hint="eastAsia" w:ascii="仿宋" w:hAnsi="仿宋" w:eastAsia="仿宋" w:cs="仿宋"/>
          <w:sz w:val="24"/>
          <w:szCs w:val="24"/>
          <w:lang w:val="zh-CN" w:eastAsia="zh-CN" w:bidi="zh-CN"/>
        </w:rPr>
        <w:t>为：</w:t>
      </w:r>
      <w:r>
        <w:rPr>
          <w:rFonts w:hint="eastAsia" w:ascii="仿宋" w:hAnsi="仿宋" w:eastAsia="仿宋" w:cs="仿宋"/>
          <w:sz w:val="24"/>
          <w:szCs w:val="24"/>
          <w:lang w:val="en-US" w:eastAsia="zh-CN"/>
        </w:rPr>
        <w:t>851960.61</w:t>
      </w:r>
      <w:r>
        <w:rPr>
          <w:rFonts w:hint="eastAsia" w:ascii="仿宋" w:hAnsi="仿宋" w:eastAsia="仿宋" w:cs="仿宋"/>
          <w:sz w:val="24"/>
          <w:szCs w:val="24"/>
          <w:lang w:val="zh-CN" w:eastAsia="zh-CN"/>
        </w:rPr>
        <w:t>元</w:t>
      </w:r>
      <w:r>
        <w:rPr>
          <w:rFonts w:hint="eastAsia" w:ascii="仿宋" w:hAnsi="仿宋" w:eastAsia="仿宋" w:cs="仿宋"/>
          <w:sz w:val="24"/>
          <w:szCs w:val="24"/>
          <w:lang w:val="en-US" w:eastAsia="zh-CN"/>
        </w:rPr>
        <w:t>(其中</w:t>
      </w:r>
      <w:r>
        <w:rPr>
          <w:rFonts w:hint="eastAsia" w:ascii="仿宋" w:hAnsi="仿宋" w:eastAsia="仿宋" w:cs="仿宋"/>
          <w:sz w:val="24"/>
          <w:szCs w:val="24"/>
          <w:lang w:eastAsia="zh-CN"/>
        </w:rPr>
        <w:t>白城站为：336712.27元，南门站为：515248.34元</w:t>
      </w:r>
      <w:r>
        <w:rPr>
          <w:rFonts w:hint="eastAsia" w:ascii="仿宋" w:hAnsi="仿宋" w:eastAsia="仿宋" w:cs="仿宋"/>
          <w:sz w:val="24"/>
          <w:szCs w:val="24"/>
          <w:lang w:val="en-US" w:eastAsia="zh-CN"/>
        </w:rPr>
        <w:t>)</w:t>
      </w:r>
    </w:p>
    <w:p>
      <w:pPr>
        <w:numPr>
          <w:ilvl w:val="0"/>
          <w:numId w:val="1"/>
        </w:numPr>
        <w:spacing w:line="360" w:lineRule="auto"/>
        <w:ind w:left="0" w:leftChars="0" w:right="0" w:rightChars="0" w:firstLine="420" w:firstLineChars="0"/>
        <w:rPr>
          <w:rFonts w:hint="eastAsia" w:ascii="仿宋" w:hAnsi="仿宋" w:eastAsia="仿宋" w:cs="仿宋"/>
          <w:sz w:val="24"/>
        </w:rPr>
      </w:pPr>
      <w:r>
        <w:rPr>
          <w:rFonts w:hint="eastAsia" w:ascii="仿宋" w:hAnsi="仿宋" w:eastAsia="仿宋" w:cs="仿宋"/>
          <w:bCs/>
          <w:sz w:val="24"/>
        </w:rPr>
        <w:t>日程安排：</w:t>
      </w:r>
    </w:p>
    <w:p>
      <w:pPr>
        <w:numPr>
          <w:ilvl w:val="0"/>
          <w:numId w:val="2"/>
        </w:numPr>
        <w:spacing w:line="360" w:lineRule="auto"/>
        <w:ind w:left="959" w:leftChars="436" w:firstLine="28" w:firstLineChars="12"/>
        <w:rPr>
          <w:rFonts w:hint="eastAsia" w:ascii="仿宋" w:hAnsi="仿宋" w:eastAsia="仿宋" w:cs="仿宋"/>
          <w:bCs/>
          <w:sz w:val="24"/>
          <w:lang w:val="en-US" w:eastAsia="zh-CN"/>
        </w:rPr>
      </w:pPr>
      <w:r>
        <w:rPr>
          <w:rFonts w:hint="eastAsia" w:ascii="仿宋" w:hAnsi="仿宋" w:eastAsia="仿宋" w:cs="仿宋"/>
          <w:sz w:val="24"/>
        </w:rPr>
        <w:t>察看现场</w:t>
      </w:r>
      <w:r>
        <w:rPr>
          <w:rFonts w:hint="eastAsia" w:ascii="仿宋" w:hAnsi="仿宋" w:eastAsia="仿宋" w:cs="仿宋"/>
          <w:sz w:val="24"/>
          <w:lang w:eastAsia="zh-CN"/>
        </w:rPr>
        <w:t>：</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08</w:t>
      </w:r>
      <w:r>
        <w:rPr>
          <w:rFonts w:hint="eastAsia" w:ascii="仿宋" w:hAnsi="仿宋" w:eastAsia="仿宋" w:cs="仿宋"/>
          <w:bCs/>
          <w:sz w:val="24"/>
        </w:rPr>
        <w:t>日</w:t>
      </w:r>
      <w:r>
        <w:rPr>
          <w:rFonts w:hint="eastAsia" w:ascii="仿宋" w:hAnsi="仿宋" w:eastAsia="仿宋" w:cs="仿宋"/>
          <w:bCs/>
          <w:sz w:val="24"/>
          <w:lang w:eastAsia="zh-CN"/>
        </w:rPr>
        <w:t>至</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12</w:t>
      </w:r>
      <w:r>
        <w:rPr>
          <w:rFonts w:hint="eastAsia" w:ascii="仿宋" w:hAnsi="仿宋" w:eastAsia="仿宋" w:cs="仿宋"/>
          <w:bCs/>
          <w:sz w:val="24"/>
        </w:rPr>
        <w:t>日；疫情期间学校封闭管理，</w:t>
      </w:r>
      <w:r>
        <w:rPr>
          <w:rFonts w:hint="eastAsia" w:ascii="仿宋" w:hAnsi="仿宋" w:eastAsia="仿宋" w:cs="仿宋"/>
          <w:bCs/>
          <w:sz w:val="24"/>
          <w:lang w:val="en-US" w:eastAsia="zh-CN"/>
        </w:rPr>
        <w:t>故</w:t>
      </w:r>
      <w:r>
        <w:rPr>
          <w:rFonts w:hint="eastAsia" w:ascii="仿宋" w:hAnsi="仿宋" w:eastAsia="仿宋" w:cs="仿宋"/>
          <w:bCs/>
          <w:sz w:val="24"/>
        </w:rPr>
        <w:t>不组织</w:t>
      </w:r>
      <w:r>
        <w:rPr>
          <w:rFonts w:hint="eastAsia" w:ascii="仿宋" w:hAnsi="仿宋" w:eastAsia="仿宋" w:cs="仿宋"/>
          <w:bCs/>
          <w:sz w:val="24"/>
          <w:lang w:val="en-US" w:eastAsia="zh-CN"/>
        </w:rPr>
        <w:t>勘查</w:t>
      </w:r>
      <w:r>
        <w:rPr>
          <w:rFonts w:hint="eastAsia" w:ascii="仿宋" w:hAnsi="仿宋" w:eastAsia="仿宋" w:cs="仿宋"/>
          <w:bCs/>
          <w:sz w:val="24"/>
        </w:rPr>
        <w:t>现场，白城站(艺术学院)</w:t>
      </w:r>
      <w:r>
        <w:rPr>
          <w:rFonts w:hint="eastAsia" w:ascii="仿宋" w:hAnsi="仿宋" w:eastAsia="仿宋" w:cs="仿宋"/>
          <w:bCs/>
          <w:sz w:val="24"/>
          <w:lang w:val="en-US" w:eastAsia="zh-CN"/>
        </w:rPr>
        <w:t>部分</w:t>
      </w:r>
      <w:r>
        <w:rPr>
          <w:rFonts w:hint="eastAsia" w:ascii="仿宋" w:hAnsi="仿宋" w:eastAsia="仿宋" w:cs="仿宋"/>
          <w:bCs/>
          <w:sz w:val="24"/>
        </w:rPr>
        <w:t>提供现场视频，大南站(厦大医院)</w:t>
      </w:r>
      <w:r>
        <w:rPr>
          <w:rFonts w:hint="eastAsia" w:ascii="仿宋" w:hAnsi="仿宋" w:eastAsia="仿宋" w:cs="仿宋"/>
          <w:bCs/>
          <w:sz w:val="24"/>
          <w:lang w:val="en-US" w:eastAsia="zh-CN"/>
        </w:rPr>
        <w:t>部分请</w:t>
      </w:r>
      <w:r>
        <w:rPr>
          <w:rFonts w:hint="eastAsia" w:ascii="仿宋" w:hAnsi="仿宋" w:eastAsia="仿宋" w:cs="仿宋"/>
          <w:bCs/>
          <w:sz w:val="24"/>
        </w:rPr>
        <w:t>自行前往</w:t>
      </w:r>
      <w:r>
        <w:rPr>
          <w:rFonts w:hint="eastAsia" w:ascii="仿宋" w:hAnsi="仿宋" w:eastAsia="仿宋" w:cs="仿宋"/>
          <w:bCs/>
          <w:sz w:val="24"/>
          <w:lang w:val="en-US" w:eastAsia="zh-CN"/>
        </w:rPr>
        <w:t>勘查</w:t>
      </w:r>
      <w:r>
        <w:rPr>
          <w:rFonts w:hint="eastAsia" w:ascii="仿宋" w:hAnsi="仿宋" w:eastAsia="仿宋" w:cs="仿宋"/>
          <w:bCs/>
          <w:sz w:val="24"/>
        </w:rPr>
        <w:t>，若有疑问，请咨询</w:t>
      </w:r>
      <w:r>
        <w:rPr>
          <w:rFonts w:hint="eastAsia" w:ascii="仿宋" w:hAnsi="仿宋" w:eastAsia="仿宋" w:cs="仿宋"/>
          <w:bCs/>
          <w:sz w:val="24"/>
          <w:lang w:val="en-US" w:eastAsia="zh-CN"/>
        </w:rPr>
        <w:t>下方联系人。</w:t>
      </w:r>
    </w:p>
    <w:p>
      <w:pPr>
        <w:spacing w:line="360" w:lineRule="auto"/>
        <w:ind w:firstLine="960" w:firstLineChars="400"/>
        <w:rPr>
          <w:rFonts w:hint="eastAsia" w:ascii="仿宋" w:hAnsi="仿宋" w:eastAsia="仿宋" w:cs="仿宋"/>
          <w:bCs/>
          <w:color w:val="auto"/>
          <w:sz w:val="24"/>
        </w:rPr>
      </w:pPr>
      <w:r>
        <w:rPr>
          <w:rFonts w:hint="eastAsia" w:ascii="仿宋" w:hAnsi="仿宋" w:eastAsia="仿宋" w:cs="仿宋"/>
          <w:bCs/>
          <w:color w:val="auto"/>
          <w:sz w:val="24"/>
          <w:u w:val="none"/>
          <w:lang w:val="en-US" w:eastAsia="zh-CN"/>
        </w:rPr>
        <w:t>2、</w:t>
      </w:r>
      <w:r>
        <w:rPr>
          <w:rFonts w:hint="eastAsia" w:ascii="仿宋" w:hAnsi="仿宋" w:eastAsia="仿宋" w:cs="仿宋"/>
          <w:bCs/>
          <w:color w:val="auto"/>
          <w:sz w:val="24"/>
          <w:u w:val="none"/>
        </w:rPr>
        <w:t>20</w:t>
      </w:r>
      <w:r>
        <w:rPr>
          <w:rFonts w:hint="eastAsia" w:ascii="仿宋" w:hAnsi="仿宋" w:eastAsia="仿宋" w:cs="仿宋"/>
          <w:bCs/>
          <w:color w:val="auto"/>
          <w:sz w:val="24"/>
          <w:u w:val="none"/>
          <w:lang w:val="en-US" w:eastAsia="zh-CN"/>
        </w:rPr>
        <w:t>22</w:t>
      </w:r>
      <w:r>
        <w:rPr>
          <w:rFonts w:hint="eastAsia" w:ascii="仿宋" w:hAnsi="仿宋" w:eastAsia="仿宋" w:cs="仿宋"/>
          <w:bCs/>
          <w:color w:val="auto"/>
          <w:sz w:val="24"/>
          <w:u w:val="none"/>
        </w:rPr>
        <w:t>年</w:t>
      </w:r>
      <w:r>
        <w:rPr>
          <w:rFonts w:hint="eastAsia" w:ascii="仿宋" w:hAnsi="仿宋" w:eastAsia="仿宋" w:cs="仿宋"/>
          <w:bCs/>
          <w:color w:val="auto"/>
          <w:sz w:val="24"/>
          <w:u w:val="none"/>
          <w:lang w:val="en-US" w:eastAsia="zh-CN"/>
        </w:rPr>
        <w:t>4</w:t>
      </w:r>
      <w:r>
        <w:rPr>
          <w:rFonts w:hint="eastAsia" w:ascii="仿宋" w:hAnsi="仿宋" w:eastAsia="仿宋" w:cs="仿宋"/>
          <w:bCs/>
          <w:color w:val="auto"/>
          <w:sz w:val="24"/>
          <w:u w:val="none"/>
        </w:rPr>
        <w:t>月</w:t>
      </w:r>
      <w:r>
        <w:rPr>
          <w:rFonts w:hint="eastAsia" w:ascii="仿宋" w:hAnsi="仿宋" w:eastAsia="仿宋" w:cs="仿宋"/>
          <w:bCs/>
          <w:color w:val="auto"/>
          <w:sz w:val="24"/>
          <w:u w:val="none"/>
          <w:lang w:val="en-US" w:eastAsia="zh-CN"/>
        </w:rPr>
        <w:t>13</w:t>
      </w:r>
      <w:r>
        <w:rPr>
          <w:rFonts w:hint="eastAsia" w:ascii="仿宋" w:hAnsi="仿宋" w:eastAsia="仿宋" w:cs="仿宋"/>
          <w:bCs/>
          <w:color w:val="auto"/>
          <w:sz w:val="24"/>
          <w:u w:val="none"/>
        </w:rPr>
        <w:t>日（周</w:t>
      </w:r>
      <w:r>
        <w:rPr>
          <w:rFonts w:hint="eastAsia" w:ascii="仿宋" w:hAnsi="仿宋" w:eastAsia="仿宋" w:cs="仿宋"/>
          <w:bCs/>
          <w:color w:val="auto"/>
          <w:sz w:val="24"/>
          <w:u w:val="none"/>
          <w:lang w:val="en-US" w:eastAsia="zh-CN"/>
        </w:rPr>
        <w:t>三</w:t>
      </w:r>
      <w:r>
        <w:rPr>
          <w:rFonts w:hint="eastAsia" w:ascii="仿宋" w:hAnsi="仿宋" w:eastAsia="仿宋" w:cs="仿宋"/>
          <w:bCs/>
          <w:color w:val="auto"/>
          <w:sz w:val="24"/>
          <w:u w:val="none"/>
        </w:rPr>
        <w:t>）</w:t>
      </w:r>
      <w:r>
        <w:rPr>
          <w:rFonts w:hint="eastAsia" w:ascii="仿宋" w:hAnsi="仿宋" w:eastAsia="仿宋" w:cs="仿宋"/>
          <w:b/>
          <w:bCs/>
          <w:color w:val="auto"/>
          <w:sz w:val="24"/>
          <w:u w:val="none"/>
        </w:rPr>
        <w:t>9：</w:t>
      </w:r>
      <w:r>
        <w:rPr>
          <w:rFonts w:hint="eastAsia" w:ascii="仿宋" w:hAnsi="仿宋" w:eastAsia="仿宋" w:cs="仿宋"/>
          <w:b/>
          <w:bCs/>
          <w:color w:val="auto"/>
          <w:sz w:val="24"/>
          <w:u w:val="none"/>
          <w:lang w:val="en-US" w:eastAsia="zh-CN"/>
        </w:rPr>
        <w:t>0</w:t>
      </w:r>
      <w:r>
        <w:rPr>
          <w:rFonts w:hint="eastAsia" w:ascii="仿宋" w:hAnsi="仿宋" w:eastAsia="仿宋" w:cs="仿宋"/>
          <w:b/>
          <w:bCs/>
          <w:color w:val="auto"/>
          <w:sz w:val="24"/>
          <w:u w:val="none"/>
        </w:rPr>
        <w:t>0</w:t>
      </w:r>
      <w:r>
        <w:rPr>
          <w:rFonts w:hint="eastAsia" w:ascii="仿宋" w:hAnsi="仿宋" w:eastAsia="仿宋" w:cs="仿宋"/>
          <w:bCs/>
          <w:color w:val="auto"/>
          <w:sz w:val="24"/>
        </w:rPr>
        <w:t>前递交投标文件，</w:t>
      </w:r>
      <w:r>
        <w:rPr>
          <w:rFonts w:hint="eastAsia" w:ascii="仿宋" w:hAnsi="仿宋" w:eastAsia="仿宋" w:cs="仿宋"/>
          <w:b/>
          <w:bCs w:val="0"/>
          <w:color w:val="auto"/>
          <w:sz w:val="24"/>
          <w:u w:val="none"/>
        </w:rPr>
        <w:t>9：</w:t>
      </w:r>
      <w:r>
        <w:rPr>
          <w:rFonts w:hint="eastAsia" w:ascii="仿宋" w:hAnsi="仿宋" w:eastAsia="仿宋" w:cs="仿宋"/>
          <w:b/>
          <w:bCs w:val="0"/>
          <w:color w:val="auto"/>
          <w:sz w:val="24"/>
          <w:u w:val="none"/>
          <w:lang w:val="en-US" w:eastAsia="zh-CN"/>
        </w:rPr>
        <w:t>0</w:t>
      </w:r>
      <w:r>
        <w:rPr>
          <w:rFonts w:hint="eastAsia" w:ascii="仿宋" w:hAnsi="仿宋" w:eastAsia="仿宋" w:cs="仿宋"/>
          <w:b/>
          <w:bCs w:val="0"/>
          <w:color w:val="auto"/>
          <w:sz w:val="24"/>
          <w:u w:val="none"/>
        </w:rPr>
        <w:t>0</w:t>
      </w:r>
      <w:r>
        <w:rPr>
          <w:rFonts w:hint="eastAsia" w:ascii="仿宋" w:hAnsi="仿宋" w:eastAsia="仿宋" w:cs="仿宋"/>
          <w:bCs/>
          <w:color w:val="auto"/>
          <w:sz w:val="24"/>
        </w:rPr>
        <w:t>开标、评标。</w:t>
      </w:r>
    </w:p>
    <w:p>
      <w:pPr>
        <w:numPr>
          <w:ilvl w:val="0"/>
          <w:numId w:val="0"/>
        </w:numPr>
        <w:spacing w:line="360" w:lineRule="auto"/>
        <w:ind w:left="420" w:leftChars="0" w:right="0" w:rightChars="0" w:firstLine="480" w:firstLineChars="200"/>
        <w:rPr>
          <w:rFonts w:hint="default" w:ascii="仿宋" w:hAnsi="仿宋" w:eastAsia="仿宋" w:cs="仿宋"/>
          <w:sz w:val="24"/>
          <w:szCs w:val="24"/>
          <w:u w:val="single"/>
          <w:lang w:val="en-US"/>
        </w:rPr>
      </w:pPr>
      <w:r>
        <w:rPr>
          <w:rFonts w:hint="eastAsia" w:ascii="仿宋" w:hAnsi="仿宋" w:eastAsia="仿宋" w:cs="仿宋"/>
          <w:color w:val="auto"/>
          <w:sz w:val="24"/>
          <w:szCs w:val="24"/>
          <w:lang w:val="zh-CN" w:eastAsia="zh-CN" w:bidi="zh-CN"/>
        </w:rPr>
        <w:t>因当前我市疫情形势严峻复杂，请</w:t>
      </w:r>
      <w:r>
        <w:rPr>
          <w:rFonts w:hint="eastAsia" w:ascii="仿宋" w:hAnsi="仿宋" w:eastAsia="仿宋" w:cs="仿宋"/>
          <w:color w:val="auto"/>
          <w:sz w:val="24"/>
          <w:szCs w:val="24"/>
          <w:lang w:val="en-US" w:eastAsia="zh-CN" w:bidi="zh-CN"/>
        </w:rPr>
        <w:t>按招标文件内相关地址通过</w:t>
      </w:r>
      <w:r>
        <w:rPr>
          <w:rFonts w:hint="eastAsia" w:ascii="仿宋" w:hAnsi="仿宋" w:eastAsia="仿宋" w:cs="仿宋"/>
          <w:color w:val="auto"/>
          <w:sz w:val="24"/>
          <w:szCs w:val="24"/>
          <w:lang w:val="zh-CN" w:eastAsia="zh-CN" w:bidi="zh-CN"/>
        </w:rPr>
        <w:t>邮寄方式</w:t>
      </w:r>
      <w:r>
        <w:rPr>
          <w:rFonts w:hint="eastAsia" w:ascii="仿宋" w:hAnsi="仿宋" w:eastAsia="仿宋" w:cs="仿宋"/>
          <w:color w:val="auto"/>
          <w:sz w:val="24"/>
          <w:szCs w:val="24"/>
          <w:lang w:val="en-US" w:eastAsia="zh-CN" w:bidi="zh-CN"/>
        </w:rPr>
        <w:t>进行投标。</w:t>
      </w:r>
    </w:p>
    <w:p>
      <w:pPr>
        <w:numPr>
          <w:ilvl w:val="0"/>
          <w:numId w:val="0"/>
        </w:numPr>
        <w:spacing w:before="1" w:line="300" w:lineRule="auto"/>
        <w:ind w:left="898" w:leftChars="190" w:right="691" w:rightChars="0" w:hanging="480" w:hangingChars="200"/>
        <w:jc w:val="left"/>
        <w:rPr>
          <w:rFonts w:hint="eastAsia" w:ascii="仿宋" w:hAnsi="仿宋" w:eastAsia="仿宋" w:cs="仿宋"/>
          <w:spacing w:val="-9"/>
          <w:sz w:val="24"/>
          <w:szCs w:val="24"/>
          <w:lang w:eastAsia="zh-CN"/>
        </w:rPr>
      </w:pP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施工</w:t>
      </w:r>
      <w:r>
        <w:rPr>
          <w:rFonts w:hint="eastAsia" w:ascii="仿宋" w:hAnsi="仿宋" w:eastAsia="仿宋" w:cs="仿宋"/>
          <w:sz w:val="24"/>
          <w:szCs w:val="24"/>
        </w:rPr>
        <w:t>地点：</w:t>
      </w:r>
      <w:r>
        <w:rPr>
          <w:rFonts w:hint="eastAsia" w:ascii="仿宋" w:hAnsi="仿宋" w:eastAsia="仿宋" w:cs="仿宋"/>
          <w:sz w:val="24"/>
          <w:szCs w:val="24"/>
          <w:lang w:eastAsia="zh-CN"/>
        </w:rPr>
        <w:t>厦门大学</w:t>
      </w:r>
      <w:r>
        <w:rPr>
          <w:rFonts w:hint="eastAsia" w:ascii="仿宋" w:hAnsi="仿宋" w:eastAsia="仿宋" w:cs="仿宋"/>
          <w:sz w:val="24"/>
          <w:szCs w:val="24"/>
        </w:rPr>
        <w:t>艺术学院到法学院</w:t>
      </w:r>
      <w:r>
        <w:rPr>
          <w:rFonts w:hint="eastAsia" w:ascii="仿宋" w:hAnsi="仿宋" w:eastAsia="仿宋" w:cs="仿宋"/>
          <w:sz w:val="24"/>
          <w:szCs w:val="24"/>
          <w:lang w:eastAsia="zh-CN"/>
        </w:rPr>
        <w:t>、厦大医院内部、校内体育馆西南角苗木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起挖</w:t>
      </w:r>
      <w:r>
        <w:rPr>
          <w:rFonts w:hint="eastAsia" w:ascii="仿宋" w:hAnsi="仿宋" w:eastAsia="仿宋" w:cs="仿宋"/>
          <w:spacing w:val="-9"/>
          <w:sz w:val="24"/>
          <w:szCs w:val="24"/>
          <w:lang w:eastAsia="zh-CN"/>
        </w:rPr>
        <w:t>和厦大</w:t>
      </w:r>
      <w:r>
        <w:rPr>
          <w:rFonts w:hint="eastAsia" w:ascii="仿宋" w:hAnsi="仿宋" w:eastAsia="仿宋" w:cs="仿宋"/>
          <w:sz w:val="24"/>
          <w:szCs w:val="24"/>
          <w:lang w:eastAsia="zh-CN"/>
        </w:rPr>
        <w:t>翔安医院种植。</w:t>
      </w:r>
    </w:p>
    <w:p>
      <w:pPr>
        <w:numPr>
          <w:ilvl w:val="0"/>
          <w:numId w:val="0"/>
        </w:numPr>
        <w:spacing w:before="1" w:line="300" w:lineRule="auto"/>
        <w:ind w:left="420" w:leftChars="0" w:right="691" w:rightChars="0"/>
        <w:jc w:val="left"/>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施工</w:t>
      </w:r>
      <w:r>
        <w:rPr>
          <w:rFonts w:hint="eastAsia" w:ascii="仿宋" w:hAnsi="仿宋" w:eastAsia="仿宋" w:cs="仿宋"/>
          <w:sz w:val="24"/>
          <w:szCs w:val="24"/>
        </w:rPr>
        <w:t>时间：</w:t>
      </w:r>
      <w:r>
        <w:rPr>
          <w:rFonts w:hint="eastAsia" w:ascii="仿宋" w:hAnsi="仿宋" w:eastAsia="仿宋" w:cs="仿宋"/>
          <w:sz w:val="24"/>
          <w:szCs w:val="24"/>
          <w:lang w:val="en-US" w:eastAsia="zh-CN"/>
        </w:rPr>
        <w:t>2022年4</w:t>
      </w:r>
      <w:r>
        <w:rPr>
          <w:rFonts w:hint="eastAsia" w:ascii="仿宋" w:hAnsi="仿宋" w:eastAsia="仿宋" w:cs="仿宋"/>
          <w:spacing w:val="-54"/>
          <w:sz w:val="24"/>
          <w:szCs w:val="24"/>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spacing w:val="-41"/>
          <w:sz w:val="24"/>
          <w:szCs w:val="24"/>
        </w:rPr>
        <w:t xml:space="preserve">日至 </w:t>
      </w:r>
      <w:r>
        <w:rPr>
          <w:rFonts w:hint="eastAsia" w:ascii="仿宋" w:hAnsi="仿宋" w:eastAsia="仿宋" w:cs="仿宋"/>
          <w:sz w:val="24"/>
          <w:szCs w:val="24"/>
          <w:lang w:val="en-US" w:eastAsia="zh-CN"/>
        </w:rPr>
        <w:t>2022年5</w:t>
      </w:r>
      <w:r>
        <w:rPr>
          <w:rFonts w:hint="eastAsia" w:ascii="仿宋" w:hAnsi="仿宋" w:eastAsia="仿宋" w:cs="仿宋"/>
          <w:spacing w:val="-54"/>
          <w:sz w:val="24"/>
          <w:szCs w:val="24"/>
        </w:rPr>
        <w:t>月</w:t>
      </w:r>
      <w:r>
        <w:rPr>
          <w:rFonts w:hint="eastAsia" w:ascii="仿宋" w:hAnsi="仿宋" w:eastAsia="仿宋" w:cs="仿宋"/>
          <w:sz w:val="24"/>
          <w:szCs w:val="24"/>
          <w:lang w:val="en-US" w:eastAsia="zh-CN"/>
        </w:rPr>
        <w:t>2</w:t>
      </w:r>
      <w:r>
        <w:rPr>
          <w:rFonts w:hint="eastAsia" w:ascii="仿宋" w:hAnsi="仿宋" w:eastAsia="仿宋" w:cs="仿宋"/>
          <w:spacing w:val="-41"/>
          <w:sz w:val="24"/>
          <w:szCs w:val="24"/>
        </w:rPr>
        <w:t>日</w:t>
      </w:r>
    </w:p>
    <w:p>
      <w:pPr>
        <w:numPr>
          <w:ilvl w:val="0"/>
          <w:numId w:val="0"/>
        </w:numPr>
        <w:spacing w:before="112"/>
        <w:ind w:left="420" w:leftChars="0" w:right="0" w:righ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七、报名联系人：陈淑虹  15960226940</w:t>
      </w:r>
    </w:p>
    <w:p>
      <w:pPr>
        <w:numPr>
          <w:ilvl w:val="0"/>
          <w:numId w:val="0"/>
        </w:numPr>
        <w:spacing w:before="112"/>
        <w:ind w:left="420" w:leftChars="0" w:right="0" w:righ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咨询和现场勘察</w:t>
      </w:r>
      <w:r>
        <w:rPr>
          <w:rFonts w:hint="eastAsia" w:ascii="仿宋" w:hAnsi="仿宋" w:eastAsia="仿宋" w:cs="仿宋"/>
          <w:color w:val="auto"/>
          <w:sz w:val="24"/>
          <w:szCs w:val="24"/>
        </w:rPr>
        <w:t xml:space="preserve">联系人： </w:t>
      </w:r>
      <w:r>
        <w:rPr>
          <w:rFonts w:hint="eastAsia" w:ascii="仿宋" w:hAnsi="仿宋" w:eastAsia="仿宋" w:cs="仿宋"/>
          <w:color w:val="auto"/>
          <w:sz w:val="24"/>
          <w:szCs w:val="24"/>
          <w:lang w:eastAsia="zh-CN"/>
        </w:rPr>
        <w:t>刘小合</w:t>
      </w:r>
      <w:r>
        <w:rPr>
          <w:rFonts w:hint="eastAsia" w:ascii="仿宋" w:hAnsi="仿宋" w:eastAsia="仿宋" w:cs="仿宋"/>
          <w:color w:val="auto"/>
          <w:sz w:val="24"/>
          <w:szCs w:val="24"/>
          <w:lang w:val="en-US" w:eastAsia="zh-CN"/>
        </w:rPr>
        <w:t xml:space="preserve"> 13799279625</w:t>
      </w:r>
    </w:p>
    <w:p>
      <w:pPr>
        <w:spacing w:after="0"/>
        <w:jc w:val="left"/>
        <w:rPr>
          <w:rFonts w:hint="eastAsia" w:ascii="仿宋" w:hAnsi="仿宋" w:eastAsia="仿宋" w:cs="仿宋"/>
          <w:sz w:val="24"/>
          <w:szCs w:val="24"/>
        </w:rPr>
        <w:sectPr>
          <w:footerReference r:id="rId5" w:type="default"/>
          <w:type w:val="continuous"/>
          <w:pgSz w:w="11910" w:h="16840"/>
          <w:pgMar w:top="1100" w:right="880" w:bottom="1100" w:left="920" w:header="720" w:footer="910" w:gutter="0"/>
          <w:pgNumType w:start="1"/>
          <w:cols w:space="720" w:num="1"/>
        </w:sectPr>
      </w:pPr>
    </w:p>
    <w:p>
      <w:pPr>
        <w:jc w:val="center"/>
        <w:rPr>
          <w:rFonts w:hint="eastAsia" w:ascii="仿宋" w:hAnsi="仿宋" w:eastAsia="仿宋" w:cs="仿宋"/>
          <w:b/>
          <w:bCs/>
          <w:sz w:val="24"/>
          <w:szCs w:val="24"/>
        </w:rPr>
      </w:pPr>
      <w:r>
        <w:rPr>
          <w:rFonts w:hint="eastAsia" w:ascii="仿宋" w:hAnsi="仿宋" w:eastAsia="仿宋" w:cs="仿宋"/>
          <w:b/>
          <w:bCs/>
          <w:sz w:val="24"/>
          <w:szCs w:val="24"/>
          <w:lang w:eastAsia="zh-CN"/>
        </w:rPr>
        <w:t>第二章</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厦门大学</w:t>
      </w:r>
      <w:r>
        <w:rPr>
          <w:rFonts w:hint="eastAsia" w:ascii="仿宋" w:hAnsi="仿宋" w:eastAsia="仿宋" w:cs="仿宋"/>
          <w:b/>
          <w:bCs/>
          <w:sz w:val="24"/>
          <w:szCs w:val="24"/>
          <w:lang w:val="en-US" w:eastAsia="zh-CN"/>
        </w:rPr>
        <w:t>后勤集团</w:t>
      </w:r>
      <w:r>
        <w:rPr>
          <w:rFonts w:hint="eastAsia" w:ascii="仿宋" w:hAnsi="仿宋" w:eastAsia="仿宋" w:cs="仿宋"/>
          <w:b/>
          <w:bCs/>
          <w:sz w:val="24"/>
          <w:szCs w:val="24"/>
        </w:rPr>
        <w:t>工程招标文件</w:t>
      </w:r>
    </w:p>
    <w:p>
      <w:pPr>
        <w:jc w:val="center"/>
        <w:rPr>
          <w:rFonts w:hint="eastAsia" w:ascii="仿宋" w:hAnsi="仿宋" w:eastAsia="仿宋" w:cs="仿宋"/>
          <w:b/>
          <w:bCs/>
          <w:sz w:val="24"/>
          <w:szCs w:val="24"/>
        </w:rPr>
      </w:pPr>
    </w:p>
    <w:p>
      <w:pPr>
        <w:spacing w:line="360" w:lineRule="auto"/>
        <w:ind w:firstLine="960" w:firstLineChars="400"/>
        <w:jc w:val="left"/>
        <w:rPr>
          <w:rFonts w:hint="eastAsia" w:ascii="仿宋" w:hAnsi="仿宋" w:eastAsia="仿宋" w:cs="仿宋"/>
          <w:sz w:val="24"/>
          <w:szCs w:val="24"/>
          <w:lang w:val="zh-CN" w:eastAsia="zh-CN" w:bidi="zh-CN"/>
        </w:rPr>
      </w:pPr>
      <w:r>
        <w:rPr>
          <w:rFonts w:hint="eastAsia" w:ascii="仿宋" w:hAnsi="仿宋" w:eastAsia="仿宋" w:cs="仿宋"/>
          <w:bCs/>
          <w:sz w:val="24"/>
          <w:szCs w:val="24"/>
        </w:rPr>
        <w:t>工程名称：</w:t>
      </w:r>
      <w:r>
        <w:rPr>
          <w:rFonts w:hint="eastAsia" w:ascii="仿宋" w:hAnsi="仿宋" w:eastAsia="仿宋" w:cs="仿宋"/>
          <w:sz w:val="24"/>
          <w:szCs w:val="24"/>
          <w:lang w:eastAsia="zh-CN"/>
        </w:rPr>
        <w:t>轨道3号线南延伸段白城站和南门站厦大绿化迁改工程</w:t>
      </w:r>
    </w:p>
    <w:p>
      <w:pPr>
        <w:spacing w:line="360" w:lineRule="auto"/>
        <w:ind w:left="2059" w:leftChars="405" w:hanging="1168" w:hangingChars="487"/>
        <w:jc w:val="left"/>
        <w:rPr>
          <w:rFonts w:hint="eastAsia" w:ascii="仿宋" w:hAnsi="仿宋" w:eastAsia="仿宋" w:cs="仿宋"/>
          <w:b/>
          <w:bCs/>
          <w:sz w:val="24"/>
          <w:szCs w:val="24"/>
          <w:lang w:eastAsia="zh-CN"/>
        </w:rPr>
      </w:pPr>
      <w:r>
        <w:rPr>
          <w:rFonts w:hint="eastAsia" w:ascii="仿宋" w:hAnsi="仿宋" w:eastAsia="仿宋" w:cs="仿宋"/>
          <w:sz w:val="24"/>
          <w:szCs w:val="24"/>
        </w:rPr>
        <w:t>招 标 人：厦门大学</w:t>
      </w:r>
      <w:r>
        <w:rPr>
          <w:rFonts w:hint="eastAsia" w:ascii="仿宋" w:hAnsi="仿宋" w:eastAsia="仿宋" w:cs="仿宋"/>
          <w:bCs/>
          <w:sz w:val="24"/>
          <w:szCs w:val="24"/>
          <w:lang w:eastAsia="zh-CN"/>
        </w:rPr>
        <w:t>后勤集团</w:t>
      </w:r>
    </w:p>
    <w:p>
      <w:pPr>
        <w:spacing w:line="360" w:lineRule="auto"/>
        <w:ind w:left="891" w:leftChars="405"/>
        <w:jc w:val="left"/>
        <w:rPr>
          <w:rFonts w:hint="default" w:ascii="仿宋" w:hAnsi="仿宋" w:eastAsia="仿宋" w:cs="仿宋"/>
          <w:b/>
          <w:bCs/>
          <w:sz w:val="24"/>
          <w:szCs w:val="24"/>
          <w:lang w:val="en-US" w:eastAsia="zh-CN"/>
        </w:rPr>
      </w:pPr>
      <w:r>
        <w:rPr>
          <w:rFonts w:hint="eastAsia" w:ascii="仿宋" w:hAnsi="仿宋" w:eastAsia="仿宋" w:cs="仿宋"/>
          <w:sz w:val="24"/>
          <w:szCs w:val="24"/>
        </w:rPr>
        <w:t>编    号：</w:t>
      </w:r>
      <w:r>
        <w:rPr>
          <w:rFonts w:hint="eastAsia" w:ascii="仿宋" w:hAnsi="仿宋" w:eastAsia="仿宋" w:cs="仿宋"/>
          <w:sz w:val="24"/>
          <w:szCs w:val="24"/>
          <w:lang w:val="en-US" w:eastAsia="zh-CN"/>
        </w:rPr>
        <w:t>XDHQ2022-WX-001</w:t>
      </w:r>
    </w:p>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both"/>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right"/>
        <w:rPr>
          <w:rFonts w:hint="eastAsia" w:ascii="仿宋" w:hAnsi="仿宋" w:eastAsia="仿宋" w:cs="仿宋"/>
          <w:b/>
          <w:bCs/>
          <w:sz w:val="24"/>
          <w:szCs w:val="24"/>
        </w:rPr>
      </w:pPr>
      <w:r>
        <w:rPr>
          <w:rFonts w:hint="eastAsia" w:ascii="仿宋" w:hAnsi="仿宋" w:eastAsia="仿宋" w:cs="仿宋"/>
          <w:b/>
          <w:bCs/>
          <w:sz w:val="24"/>
          <w:szCs w:val="24"/>
        </w:rPr>
        <w:t>二〇二二年</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八</w:t>
      </w:r>
      <w:bookmarkStart w:id="0" w:name="_GoBack"/>
      <w:bookmarkEnd w:id="0"/>
      <w:r>
        <w:rPr>
          <w:rFonts w:hint="eastAsia" w:ascii="仿宋" w:hAnsi="仿宋" w:eastAsia="仿宋" w:cs="仿宋"/>
          <w:b/>
          <w:bCs/>
          <w:sz w:val="24"/>
          <w:szCs w:val="24"/>
        </w:rPr>
        <w:t>日</w:t>
      </w:r>
    </w:p>
    <w:p>
      <w:pPr>
        <w:rPr>
          <w:rFonts w:hint="eastAsia" w:ascii="仿宋" w:hAnsi="仿宋" w:eastAsia="仿宋" w:cs="仿宋"/>
          <w:b/>
          <w:bCs/>
          <w:sz w:val="24"/>
          <w:szCs w:val="24"/>
        </w:rPr>
      </w:pPr>
    </w:p>
    <w:p>
      <w:pP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第一部份   工程概况</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w:t>
      </w:r>
    </w:p>
    <w:p>
      <w:pPr>
        <w:numPr>
          <w:ilvl w:val="0"/>
          <w:numId w:val="3"/>
        </w:numPr>
        <w:spacing w:line="360" w:lineRule="auto"/>
        <w:ind w:left="964" w:hanging="482"/>
        <w:rPr>
          <w:rFonts w:hint="eastAsia" w:ascii="仿宋" w:hAnsi="仿宋" w:eastAsia="仿宋" w:cs="仿宋"/>
          <w:sz w:val="24"/>
          <w:szCs w:val="24"/>
          <w:highlight w:val="none"/>
        </w:rPr>
      </w:pPr>
      <w:r>
        <w:rPr>
          <w:rFonts w:hint="eastAsia" w:ascii="仿宋" w:hAnsi="仿宋" w:eastAsia="仿宋" w:cs="仿宋"/>
          <w:sz w:val="24"/>
          <w:szCs w:val="24"/>
        </w:rPr>
        <w:t>工程简介：该项目</w:t>
      </w:r>
      <w:r>
        <w:rPr>
          <w:rFonts w:hint="eastAsia" w:ascii="仿宋" w:hAnsi="仿宋" w:eastAsia="仿宋" w:cs="仿宋"/>
          <w:sz w:val="24"/>
          <w:szCs w:val="24"/>
          <w:lang w:eastAsia="zh-CN"/>
        </w:rPr>
        <w:t>是轨道3号线南延伸段白城站和南门站建设范围乔木迁改，</w:t>
      </w:r>
      <w:r>
        <w:rPr>
          <w:rFonts w:hint="eastAsia" w:ascii="仿宋" w:hAnsi="仿宋" w:eastAsia="仿宋" w:cs="仿宋"/>
          <w:sz w:val="24"/>
          <w:szCs w:val="24"/>
        </w:rPr>
        <w:t>位于</w:t>
      </w:r>
      <w:r>
        <w:rPr>
          <w:rFonts w:hint="eastAsia" w:ascii="仿宋" w:hAnsi="仿宋" w:eastAsia="仿宋" w:cs="仿宋"/>
          <w:sz w:val="24"/>
          <w:szCs w:val="24"/>
          <w:lang w:eastAsia="zh-CN"/>
        </w:rPr>
        <w:t>厦门大学</w:t>
      </w:r>
      <w:r>
        <w:rPr>
          <w:rFonts w:hint="eastAsia" w:ascii="仿宋" w:hAnsi="仿宋" w:eastAsia="仿宋" w:cs="仿宋"/>
          <w:sz w:val="24"/>
          <w:szCs w:val="24"/>
        </w:rPr>
        <w:t>艺术学院到法学院</w:t>
      </w:r>
      <w:r>
        <w:rPr>
          <w:rFonts w:hint="eastAsia" w:ascii="仿宋" w:hAnsi="仿宋" w:eastAsia="仿宋" w:cs="仿宋"/>
          <w:sz w:val="24"/>
          <w:szCs w:val="24"/>
          <w:lang w:eastAsia="zh-CN"/>
        </w:rPr>
        <w:t>、厦大医院内部、校内体育馆西南角乔木起挖</w:t>
      </w:r>
      <w:r>
        <w:rPr>
          <w:rFonts w:hint="eastAsia" w:ascii="仿宋" w:hAnsi="仿宋" w:eastAsia="仿宋" w:cs="仿宋"/>
          <w:spacing w:val="-9"/>
          <w:sz w:val="24"/>
          <w:szCs w:val="24"/>
          <w:lang w:eastAsia="zh-CN"/>
        </w:rPr>
        <w:t>和</w:t>
      </w:r>
      <w:r>
        <w:rPr>
          <w:rFonts w:hint="eastAsia" w:ascii="仿宋" w:hAnsi="仿宋" w:eastAsia="仿宋" w:cs="仿宋"/>
          <w:sz w:val="24"/>
          <w:szCs w:val="24"/>
          <w:lang w:eastAsia="zh-CN"/>
        </w:rPr>
        <w:t>翔安校区乔木种植。主要是把厦门大学</w:t>
      </w:r>
      <w:r>
        <w:rPr>
          <w:rFonts w:hint="eastAsia" w:ascii="仿宋" w:hAnsi="仿宋" w:eastAsia="仿宋" w:cs="仿宋"/>
          <w:sz w:val="24"/>
          <w:szCs w:val="24"/>
        </w:rPr>
        <w:t>艺术学院到法学院</w:t>
      </w:r>
      <w:r>
        <w:rPr>
          <w:rFonts w:hint="eastAsia" w:ascii="仿宋" w:hAnsi="仿宋" w:eastAsia="仿宋" w:cs="仿宋"/>
          <w:sz w:val="24"/>
          <w:szCs w:val="24"/>
          <w:lang w:eastAsia="zh-CN"/>
        </w:rPr>
        <w:t>、厦门大学医院内部、厦门大学校内体育馆西南角乔木移植到厦大翔安医院种植及养护，包含起挖前对乔木的修剪（按甲方的要求），起挖，运输，种植，养护（</w:t>
      </w:r>
      <w:r>
        <w:rPr>
          <w:rFonts w:hint="eastAsia" w:ascii="仿宋" w:hAnsi="仿宋" w:eastAsia="仿宋" w:cs="仿宋"/>
          <w:sz w:val="24"/>
          <w:szCs w:val="24"/>
          <w:lang w:val="en-US" w:eastAsia="zh-CN"/>
        </w:rPr>
        <w:t>6个月</w:t>
      </w:r>
      <w:r>
        <w:rPr>
          <w:rFonts w:hint="eastAsia" w:ascii="仿宋" w:hAnsi="仿宋" w:eastAsia="仿宋" w:cs="仿宋"/>
          <w:sz w:val="24"/>
          <w:szCs w:val="24"/>
          <w:lang w:eastAsia="zh-CN"/>
        </w:rPr>
        <w:t>）等工作内容。其中白城站乔木数量为</w:t>
      </w:r>
      <w:r>
        <w:rPr>
          <w:rFonts w:hint="eastAsia" w:ascii="仿宋" w:hAnsi="仿宋" w:eastAsia="仿宋" w:cs="仿宋"/>
          <w:sz w:val="24"/>
          <w:szCs w:val="24"/>
          <w:lang w:val="en-US" w:eastAsia="zh-CN"/>
        </w:rPr>
        <w:t>110株，</w:t>
      </w:r>
      <w:r>
        <w:rPr>
          <w:rFonts w:hint="eastAsia" w:ascii="仿宋" w:hAnsi="仿宋" w:eastAsia="仿宋" w:cs="仿宋"/>
          <w:sz w:val="24"/>
          <w:szCs w:val="24"/>
          <w:lang w:eastAsia="zh-CN"/>
        </w:rPr>
        <w:t>南门站</w:t>
      </w:r>
      <w:r>
        <w:rPr>
          <w:rFonts w:hint="eastAsia" w:ascii="仿宋" w:hAnsi="仿宋" w:eastAsia="仿宋" w:cs="仿宋"/>
          <w:sz w:val="24"/>
          <w:szCs w:val="24"/>
          <w:lang w:val="en-US" w:eastAsia="zh-CN"/>
        </w:rPr>
        <w:t>79株，合计</w:t>
      </w:r>
      <w:r>
        <w:rPr>
          <w:rFonts w:hint="eastAsia" w:ascii="仿宋" w:hAnsi="仿宋" w:eastAsia="仿宋" w:cs="仿宋"/>
          <w:sz w:val="24"/>
          <w:szCs w:val="24"/>
          <w:highlight w:val="none"/>
          <w:lang w:val="en-US" w:eastAsia="zh-CN"/>
        </w:rPr>
        <w:t>为189株</w:t>
      </w:r>
      <w:r>
        <w:rPr>
          <w:rFonts w:hint="eastAsia" w:ascii="仿宋" w:hAnsi="仿宋" w:eastAsia="仿宋" w:cs="仿宋"/>
          <w:sz w:val="24"/>
          <w:szCs w:val="24"/>
          <w:highlight w:val="none"/>
        </w:rPr>
        <w:t>。</w:t>
      </w:r>
    </w:p>
    <w:p>
      <w:pPr>
        <w:numPr>
          <w:ilvl w:val="0"/>
          <w:numId w:val="0"/>
        </w:numPr>
        <w:spacing w:line="360" w:lineRule="auto"/>
        <w:ind w:left="482" w:leftChars="0" w:right="0" w:rightChars="0"/>
        <w:rPr>
          <w:rFonts w:hint="default" w:ascii="仿宋" w:hAnsi="仿宋" w:eastAsia="仿宋" w:cs="仿宋"/>
          <w:sz w:val="24"/>
          <w:szCs w:val="24"/>
          <w:highlight w:val="yellow"/>
          <w:u w:val="single"/>
          <w:lang w:val="en-US"/>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lang w:val="en-US" w:eastAsia="zh-CN"/>
        </w:rPr>
        <w:t>工程量约</w:t>
      </w:r>
      <w:r>
        <w:rPr>
          <w:rFonts w:hint="eastAsia" w:ascii="仿宋" w:hAnsi="仿宋" w:eastAsia="仿宋" w:cs="仿宋"/>
          <w:sz w:val="24"/>
          <w:szCs w:val="24"/>
          <w:lang w:eastAsia="zh-CN"/>
        </w:rPr>
        <w:t>为：</w:t>
      </w:r>
      <w:r>
        <w:rPr>
          <w:rFonts w:hint="eastAsia" w:ascii="仿宋" w:hAnsi="仿宋" w:eastAsia="仿宋" w:cs="仿宋"/>
          <w:sz w:val="24"/>
          <w:szCs w:val="24"/>
          <w:lang w:val="en-US" w:eastAsia="zh-CN"/>
        </w:rPr>
        <w:t>851960.61</w:t>
      </w:r>
      <w:r>
        <w:rPr>
          <w:rFonts w:hint="eastAsia" w:ascii="仿宋" w:hAnsi="仿宋" w:eastAsia="仿宋" w:cs="仿宋"/>
          <w:sz w:val="24"/>
          <w:szCs w:val="24"/>
          <w:lang w:val="zh-CN" w:eastAsia="zh-CN"/>
        </w:rPr>
        <w:t>元</w:t>
      </w:r>
      <w:r>
        <w:rPr>
          <w:rFonts w:hint="eastAsia" w:ascii="仿宋" w:hAnsi="仿宋" w:eastAsia="仿宋" w:cs="仿宋"/>
          <w:sz w:val="24"/>
          <w:szCs w:val="24"/>
          <w:lang w:val="en-US" w:eastAsia="zh-CN"/>
        </w:rPr>
        <w:t>(其中</w:t>
      </w:r>
      <w:r>
        <w:rPr>
          <w:rFonts w:hint="eastAsia" w:ascii="仿宋" w:hAnsi="仿宋" w:eastAsia="仿宋" w:cs="仿宋"/>
          <w:sz w:val="24"/>
          <w:szCs w:val="24"/>
          <w:lang w:eastAsia="zh-CN"/>
        </w:rPr>
        <w:t>白城站为：336712.27元，南门站为：515248.34元</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实际结算方式详见第四部分（六）</w:t>
      </w:r>
      <w:r>
        <w:rPr>
          <w:rFonts w:hint="eastAsia" w:ascii="仿宋" w:hAnsi="仿宋" w:eastAsia="仿宋" w:cs="仿宋"/>
          <w:sz w:val="24"/>
          <w:szCs w:val="24"/>
          <w:lang w:val="en-US" w:eastAsia="zh-CN"/>
        </w:rPr>
        <w:t>。</w:t>
      </w:r>
    </w:p>
    <w:p>
      <w:pPr>
        <w:numPr>
          <w:ilvl w:val="0"/>
          <w:numId w:val="0"/>
        </w:numPr>
        <w:spacing w:line="360" w:lineRule="auto"/>
        <w:ind w:right="0" w:rightChars="0" w:firstLine="480" w:firstLineChars="200"/>
        <w:rPr>
          <w:rFonts w:hint="eastAsia" w:ascii="仿宋" w:hAnsi="仿宋" w:eastAsia="仿宋" w:cs="仿宋"/>
          <w:sz w:val="24"/>
          <w:szCs w:val="24"/>
          <w:lang w:eastAsia="zh-CN"/>
        </w:rPr>
      </w:pPr>
      <w:r>
        <w:rPr>
          <w:rFonts w:hint="eastAsia" w:ascii="仿宋" w:hAnsi="仿宋" w:eastAsia="仿宋" w:cs="仿宋"/>
          <w:bCs/>
          <w:sz w:val="24"/>
          <w:szCs w:val="24"/>
          <w:lang w:val="en-US" w:eastAsia="zh-CN"/>
        </w:rPr>
        <w:t>三、</w:t>
      </w:r>
      <w:r>
        <w:rPr>
          <w:rFonts w:hint="eastAsia" w:ascii="仿宋" w:hAnsi="仿宋" w:eastAsia="仿宋" w:cs="仿宋"/>
          <w:bCs/>
          <w:sz w:val="24"/>
          <w:szCs w:val="24"/>
        </w:rPr>
        <w:t>工程内容</w:t>
      </w:r>
      <w:r>
        <w:rPr>
          <w:rFonts w:hint="eastAsia" w:ascii="仿宋" w:hAnsi="仿宋" w:eastAsia="仿宋" w:cs="仿宋"/>
          <w:b/>
          <w:sz w:val="24"/>
          <w:szCs w:val="24"/>
        </w:rPr>
        <w:t>：</w:t>
      </w:r>
      <w:r>
        <w:rPr>
          <w:rFonts w:hint="eastAsia" w:ascii="仿宋" w:hAnsi="仿宋" w:eastAsia="仿宋" w:cs="仿宋"/>
          <w:sz w:val="24"/>
          <w:szCs w:val="24"/>
        </w:rPr>
        <w:t>详见施工图纸、工程量清单及相关说明。</w:t>
      </w:r>
    </w:p>
    <w:p>
      <w:pPr>
        <w:spacing w:line="360" w:lineRule="auto"/>
        <w:ind w:left="960" w:leftChars="218" w:hanging="480" w:hangingChars="200"/>
        <w:rPr>
          <w:rFonts w:hint="default" w:ascii="仿宋" w:hAnsi="仿宋" w:eastAsia="仿宋" w:cs="仿宋"/>
          <w:color w:val="FF0000"/>
          <w:sz w:val="24"/>
          <w:szCs w:val="24"/>
          <w:lang w:val="en-US" w:eastAsia="zh-CN"/>
        </w:rPr>
      </w:pPr>
      <w:r>
        <w:rPr>
          <w:rFonts w:hint="eastAsia" w:ascii="仿宋" w:hAnsi="仿宋" w:eastAsia="仿宋" w:cs="仿宋"/>
          <w:sz w:val="24"/>
          <w:szCs w:val="24"/>
        </w:rPr>
        <w:t>四、</w:t>
      </w:r>
      <w:r>
        <w:rPr>
          <w:rFonts w:hint="eastAsia" w:ascii="仿宋" w:hAnsi="仿宋" w:eastAsia="仿宋" w:cs="仿宋"/>
          <w:color w:val="auto"/>
          <w:sz w:val="24"/>
          <w:szCs w:val="24"/>
          <w:lang w:eastAsia="zh-CN"/>
        </w:rPr>
        <w:t>工程质量标准：</w:t>
      </w:r>
      <w:r>
        <w:rPr>
          <w:rFonts w:hint="eastAsia" w:ascii="仿宋" w:hAnsi="仿宋" w:eastAsia="仿宋" w:cs="仿宋"/>
          <w:color w:val="auto"/>
          <w:sz w:val="24"/>
          <w:szCs w:val="24"/>
          <w:lang w:val="en-US" w:eastAsia="zh-CN"/>
        </w:rPr>
        <w:t>起挖前的修剪要求、起挖土球大小、运输防护、种植要求、养护标准等将在合同中明确。</w:t>
      </w:r>
    </w:p>
    <w:p>
      <w:pPr>
        <w:spacing w:before="1" w:line="300" w:lineRule="auto"/>
        <w:ind w:right="691" w:firstLine="480" w:firstLineChars="200"/>
        <w:jc w:val="left"/>
        <w:rPr>
          <w:rFonts w:hint="eastAsia" w:ascii="仿宋" w:hAnsi="仿宋" w:eastAsia="仿宋" w:cs="仿宋"/>
          <w:sz w:val="24"/>
          <w:szCs w:val="24"/>
          <w:lang w:eastAsia="zh-CN"/>
        </w:rPr>
      </w:pPr>
      <w:r>
        <w:rPr>
          <w:rFonts w:hint="eastAsia" w:ascii="仿宋" w:hAnsi="仿宋" w:eastAsia="仿宋" w:cs="仿宋"/>
          <w:bCs/>
          <w:sz w:val="24"/>
          <w:szCs w:val="24"/>
        </w:rPr>
        <w:t>五、计划工期：</w:t>
      </w:r>
      <w:r>
        <w:rPr>
          <w:rFonts w:hint="eastAsia" w:ascii="仿宋" w:hAnsi="仿宋" w:eastAsia="仿宋" w:cs="仿宋"/>
          <w:sz w:val="24"/>
          <w:szCs w:val="24"/>
          <w:lang w:val="en-US" w:eastAsia="zh-CN"/>
        </w:rPr>
        <w:t>2022年4</w:t>
      </w:r>
      <w:r>
        <w:rPr>
          <w:rFonts w:hint="eastAsia" w:ascii="仿宋" w:hAnsi="仿宋" w:eastAsia="仿宋" w:cs="仿宋"/>
          <w:spacing w:val="-54"/>
          <w:sz w:val="24"/>
          <w:szCs w:val="24"/>
        </w:rPr>
        <w:t>月</w:t>
      </w:r>
      <w:r>
        <w:rPr>
          <w:rFonts w:hint="eastAsia" w:ascii="仿宋" w:hAnsi="仿宋" w:eastAsia="仿宋" w:cs="仿宋"/>
          <w:spacing w:val="-54"/>
          <w:sz w:val="24"/>
          <w:szCs w:val="24"/>
          <w:lang w:val="en-US" w:eastAsia="zh-CN"/>
        </w:rPr>
        <w:t>14</w:t>
      </w:r>
      <w:r>
        <w:rPr>
          <w:rFonts w:hint="eastAsia" w:ascii="仿宋" w:hAnsi="仿宋" w:eastAsia="仿宋" w:cs="仿宋"/>
          <w:spacing w:val="-41"/>
          <w:sz w:val="24"/>
          <w:szCs w:val="24"/>
        </w:rPr>
        <w:t xml:space="preserve">日至 </w:t>
      </w:r>
      <w:r>
        <w:rPr>
          <w:rFonts w:hint="eastAsia" w:ascii="仿宋" w:hAnsi="仿宋" w:eastAsia="仿宋" w:cs="仿宋"/>
          <w:sz w:val="24"/>
          <w:szCs w:val="24"/>
          <w:lang w:val="en-US" w:eastAsia="zh-CN"/>
        </w:rPr>
        <w:t>2022年5</w:t>
      </w:r>
      <w:r>
        <w:rPr>
          <w:rFonts w:hint="eastAsia" w:ascii="仿宋" w:hAnsi="仿宋" w:eastAsia="仿宋" w:cs="仿宋"/>
          <w:spacing w:val="-54"/>
          <w:sz w:val="24"/>
          <w:szCs w:val="24"/>
        </w:rPr>
        <w:t>月</w:t>
      </w:r>
      <w:r>
        <w:rPr>
          <w:rFonts w:hint="eastAsia" w:ascii="仿宋" w:hAnsi="仿宋" w:eastAsia="仿宋" w:cs="仿宋"/>
          <w:sz w:val="24"/>
          <w:szCs w:val="24"/>
          <w:lang w:val="en-US" w:eastAsia="zh-CN"/>
        </w:rPr>
        <w:t>2</w:t>
      </w:r>
      <w:r>
        <w:rPr>
          <w:rFonts w:hint="eastAsia" w:ascii="仿宋" w:hAnsi="仿宋" w:eastAsia="仿宋" w:cs="仿宋"/>
          <w:spacing w:val="-41"/>
          <w:sz w:val="24"/>
          <w:szCs w:val="24"/>
        </w:rPr>
        <w:t>日</w:t>
      </w:r>
      <w:r>
        <w:rPr>
          <w:rFonts w:hint="eastAsia" w:ascii="仿宋" w:hAnsi="仿宋" w:eastAsia="仿宋" w:cs="仿宋"/>
          <w:spacing w:val="-40"/>
          <w:sz w:val="24"/>
          <w:szCs w:val="24"/>
          <w:lang w:eastAsia="zh-CN"/>
        </w:rPr>
        <w:t>。</w:t>
      </w:r>
    </w:p>
    <w:p>
      <w:pPr>
        <w:spacing w:line="360" w:lineRule="auto"/>
        <w:ind w:left="2152" w:leftChars="228" w:hanging="1650" w:hangingChars="685"/>
        <w:rPr>
          <w:rFonts w:hint="eastAsia" w:ascii="仿宋" w:hAnsi="仿宋" w:eastAsia="仿宋" w:cs="仿宋"/>
          <w:b/>
          <w:bCs/>
          <w:sz w:val="24"/>
          <w:szCs w:val="24"/>
        </w:rPr>
      </w:pPr>
      <w:r>
        <w:rPr>
          <w:rFonts w:hint="eastAsia" w:ascii="仿宋" w:hAnsi="仿宋" w:eastAsia="仿宋" w:cs="仿宋"/>
          <w:b/>
          <w:bCs/>
          <w:sz w:val="24"/>
          <w:szCs w:val="24"/>
        </w:rPr>
        <w:t>六、其他说明：</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1</w:t>
      </w:r>
      <w:r>
        <w:rPr>
          <w:rFonts w:hint="eastAsia" w:ascii="仿宋" w:hAnsi="仿宋" w:eastAsia="仿宋" w:cs="仿宋"/>
          <w:sz w:val="24"/>
          <w:szCs w:val="24"/>
          <w:lang w:val="zh-CN" w:eastAsia="zh-CN" w:bidi="zh-CN"/>
        </w:rPr>
        <w:t>、有从事三年以上的绿化施工项目经验，具有丰富大树修剪、移植及养护经验的施工单位。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2</w:t>
      </w:r>
      <w:r>
        <w:rPr>
          <w:rFonts w:hint="eastAsia" w:ascii="仿宋" w:hAnsi="仿宋" w:eastAsia="仿宋" w:cs="仿宋"/>
          <w:sz w:val="24"/>
          <w:szCs w:val="24"/>
          <w:lang w:val="zh-CN" w:eastAsia="zh-CN" w:bidi="zh-CN"/>
        </w:rPr>
        <w:t>、项目不能再次分包施工。</w:t>
      </w:r>
    </w:p>
    <w:p>
      <w:pPr>
        <w:pStyle w:val="3"/>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3</w:t>
      </w:r>
      <w:r>
        <w:rPr>
          <w:rFonts w:hint="eastAsia" w:ascii="仿宋" w:hAnsi="仿宋" w:eastAsia="仿宋" w:cs="仿宋"/>
          <w:sz w:val="24"/>
          <w:szCs w:val="24"/>
          <w:lang w:val="zh-CN" w:eastAsia="zh-CN" w:bidi="zh-CN"/>
        </w:rPr>
        <w:t>、能够与甲方融洽沟通，施工、结算等。</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jc w:val="left"/>
        <w:textAlignment w:val="auto"/>
        <w:rPr>
          <w:rFonts w:hint="eastAsia"/>
          <w:lang w:val="en-US" w:eastAsia="zh-CN"/>
        </w:rPr>
      </w:pPr>
      <w:r>
        <w:rPr>
          <w:rFonts w:hint="eastAsia" w:ascii="仿宋" w:hAnsi="仿宋" w:eastAsia="仿宋" w:cs="仿宋"/>
          <w:sz w:val="24"/>
          <w:szCs w:val="24"/>
          <w:lang w:val="en-US" w:eastAsia="zh-CN" w:bidi="zh-CN"/>
        </w:rPr>
        <w:t xml:space="preserve">      4、</w:t>
      </w:r>
      <w:r>
        <w:rPr>
          <w:rFonts w:hint="eastAsia" w:ascii="仿宋" w:hAnsi="仿宋" w:eastAsia="仿宋" w:cs="仿宋"/>
          <w:sz w:val="24"/>
          <w:szCs w:val="24"/>
          <w:lang w:val="zh-CN" w:eastAsia="zh-CN" w:bidi="zh-CN"/>
        </w:rPr>
        <w:t>中标方</w:t>
      </w:r>
      <w:r>
        <w:rPr>
          <w:rFonts w:hint="eastAsia" w:ascii="仿宋" w:hAnsi="仿宋" w:eastAsia="仿宋" w:cs="仿宋"/>
          <w:sz w:val="24"/>
          <w:szCs w:val="24"/>
          <w:lang w:val="en-US" w:eastAsia="zh-CN" w:bidi="zh-CN"/>
        </w:rPr>
        <w:t>移苗起挖时，要保护好地下给排水管道、雨污水管道及坟墓等，施工过程中有破坏，</w:t>
      </w:r>
      <w:r>
        <w:rPr>
          <w:rFonts w:hint="eastAsia" w:ascii="仿宋" w:hAnsi="仿宋" w:eastAsia="仿宋" w:cs="仿宋"/>
          <w:sz w:val="24"/>
          <w:szCs w:val="24"/>
          <w:lang w:val="zh-CN" w:eastAsia="zh-CN" w:bidi="zh-CN"/>
        </w:rPr>
        <w:t>中标方应</w:t>
      </w:r>
      <w:r>
        <w:rPr>
          <w:rFonts w:hint="eastAsia" w:ascii="仿宋" w:hAnsi="仿宋" w:eastAsia="仿宋" w:cs="仿宋"/>
          <w:sz w:val="24"/>
          <w:szCs w:val="24"/>
          <w:lang w:val="en-US" w:eastAsia="zh-CN" w:bidi="zh-CN"/>
        </w:rPr>
        <w:t>承担全部修复及相关赔偿费用等。</w:t>
      </w:r>
    </w:p>
    <w:p>
      <w:pPr>
        <w:pStyle w:val="3"/>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5</w:t>
      </w:r>
      <w:r>
        <w:rPr>
          <w:rFonts w:hint="eastAsia" w:ascii="仿宋" w:hAnsi="仿宋" w:eastAsia="仿宋" w:cs="仿宋"/>
          <w:sz w:val="24"/>
          <w:szCs w:val="24"/>
          <w:lang w:val="zh-CN" w:eastAsia="zh-CN" w:bidi="zh-CN"/>
        </w:rPr>
        <w:t>、本工程责任包干，所有安全、技术责任事故均由中标方自行负责。</w:t>
      </w:r>
    </w:p>
    <w:p>
      <w:pPr>
        <w:pStyle w:val="3"/>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jc w:val="left"/>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6、施工期间严格按《厦门大学修缮工程安全文明施工管理办法》执行。</w:t>
      </w:r>
    </w:p>
    <w:p>
      <w:pPr>
        <w:rPr>
          <w:rFonts w:hint="default"/>
          <w:lang w:val="en-US" w:eastAsia="zh-CN"/>
        </w:rPr>
      </w:pPr>
      <w:r>
        <w:rPr>
          <w:rFonts w:hint="eastAsia" w:ascii="仿宋" w:hAnsi="仿宋" w:eastAsia="仿宋" w:cs="仿宋"/>
          <w:sz w:val="24"/>
          <w:szCs w:val="24"/>
          <w:lang w:val="en-US" w:eastAsia="zh-CN" w:bidi="zh-CN"/>
        </w:rPr>
        <w:t xml:space="preserve">      </w:t>
      </w:r>
    </w:p>
    <w:p>
      <w:pPr>
        <w:ind w:firstLine="480"/>
        <w:rPr>
          <w:rFonts w:hint="default"/>
          <w:lang w:val="en-US" w:eastAsia="zh-CN"/>
        </w:rPr>
      </w:pPr>
    </w:p>
    <w:p>
      <w:pPr>
        <w:spacing w:line="360" w:lineRule="auto"/>
        <w:jc w:val="center"/>
        <w:rPr>
          <w:rFonts w:hint="eastAsia" w:ascii="仿宋" w:hAnsi="仿宋" w:eastAsia="仿宋" w:cs="仿宋"/>
          <w:b/>
          <w:bCs/>
          <w:sz w:val="24"/>
        </w:rPr>
      </w:pPr>
      <w:r>
        <w:rPr>
          <w:rFonts w:hint="eastAsia" w:ascii="仿宋" w:hAnsi="仿宋" w:eastAsia="仿宋" w:cs="仿宋"/>
          <w:b/>
          <w:sz w:val="32"/>
          <w:szCs w:val="32"/>
        </w:rPr>
        <w:t>第二部份  招标说明</w:t>
      </w:r>
    </w:p>
    <w:p>
      <w:pPr>
        <w:spacing w:line="360" w:lineRule="auto"/>
        <w:rPr>
          <w:rFonts w:hint="eastAsia" w:ascii="仿宋" w:hAnsi="仿宋" w:eastAsia="仿宋" w:cs="仿宋"/>
          <w:b/>
          <w:bCs/>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一、招标日程安排：</w:t>
      </w:r>
    </w:p>
    <w:p>
      <w:pPr>
        <w:spacing w:line="360" w:lineRule="auto"/>
        <w:ind w:firstLine="991" w:firstLineChars="413"/>
        <w:rPr>
          <w:rFonts w:hint="eastAsia" w:ascii="仿宋" w:hAnsi="仿宋" w:eastAsia="仿宋" w:cs="仿宋"/>
          <w:bCs/>
          <w:sz w:val="24"/>
          <w:u w:val="single"/>
        </w:rPr>
      </w:pPr>
      <w:r>
        <w:rPr>
          <w:rFonts w:hint="eastAsia" w:ascii="仿宋" w:hAnsi="仿宋" w:eastAsia="仿宋" w:cs="仿宋"/>
          <w:sz w:val="24"/>
          <w:lang w:val="en-US" w:eastAsia="zh-CN"/>
        </w:rPr>
        <w:t>1、</w:t>
      </w:r>
      <w:r>
        <w:rPr>
          <w:rFonts w:hint="eastAsia" w:ascii="仿宋" w:hAnsi="仿宋" w:eastAsia="仿宋" w:cs="仿宋"/>
          <w:sz w:val="24"/>
        </w:rPr>
        <w:t>察看现场</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08</w:t>
      </w:r>
      <w:r>
        <w:rPr>
          <w:rFonts w:hint="eastAsia" w:ascii="仿宋" w:hAnsi="仿宋" w:eastAsia="仿宋" w:cs="仿宋"/>
          <w:bCs/>
          <w:sz w:val="24"/>
        </w:rPr>
        <w:t>日</w:t>
      </w:r>
      <w:r>
        <w:rPr>
          <w:rFonts w:hint="eastAsia" w:ascii="仿宋" w:hAnsi="仿宋" w:eastAsia="仿宋" w:cs="仿宋"/>
          <w:bCs/>
          <w:sz w:val="24"/>
          <w:lang w:eastAsia="zh-CN"/>
        </w:rPr>
        <w:t>至</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12</w:t>
      </w:r>
      <w:r>
        <w:rPr>
          <w:rFonts w:hint="eastAsia" w:ascii="仿宋" w:hAnsi="仿宋" w:eastAsia="仿宋" w:cs="仿宋"/>
          <w:bCs/>
          <w:sz w:val="24"/>
        </w:rPr>
        <w:t>日；</w:t>
      </w:r>
    </w:p>
    <w:p>
      <w:pPr>
        <w:spacing w:line="360" w:lineRule="auto"/>
        <w:ind w:firstLine="991" w:firstLineChars="413"/>
        <w:rPr>
          <w:rFonts w:hint="eastAsia" w:ascii="仿宋" w:hAnsi="仿宋" w:eastAsia="仿宋" w:cs="仿宋"/>
          <w:bCs/>
          <w:color w:val="auto"/>
          <w:sz w:val="24"/>
        </w:rPr>
      </w:pPr>
      <w:r>
        <w:rPr>
          <w:rFonts w:hint="eastAsia" w:ascii="仿宋" w:hAnsi="仿宋" w:eastAsia="仿宋" w:cs="仿宋"/>
          <w:bCs/>
          <w:color w:val="auto"/>
          <w:sz w:val="24"/>
          <w:u w:val="single"/>
          <w:lang w:val="en-US" w:eastAsia="zh-CN"/>
        </w:rPr>
        <w:t>2、</w:t>
      </w:r>
      <w:r>
        <w:rPr>
          <w:rFonts w:hint="eastAsia" w:ascii="仿宋" w:hAnsi="仿宋" w:eastAsia="仿宋" w:cs="仿宋"/>
          <w:bCs/>
          <w:color w:val="auto"/>
          <w:sz w:val="24"/>
          <w:u w:val="single"/>
        </w:rPr>
        <w:t>20</w:t>
      </w:r>
      <w:r>
        <w:rPr>
          <w:rFonts w:hint="eastAsia" w:ascii="仿宋" w:hAnsi="仿宋" w:eastAsia="仿宋" w:cs="仿宋"/>
          <w:bCs/>
          <w:color w:val="auto"/>
          <w:sz w:val="24"/>
          <w:u w:val="single"/>
          <w:lang w:val="en-US" w:eastAsia="zh-CN"/>
        </w:rPr>
        <w:t>22</w:t>
      </w:r>
      <w:r>
        <w:rPr>
          <w:rFonts w:hint="eastAsia" w:ascii="仿宋" w:hAnsi="仿宋" w:eastAsia="仿宋" w:cs="仿宋"/>
          <w:bCs/>
          <w:color w:val="auto"/>
          <w:sz w:val="24"/>
          <w:u w:val="single"/>
        </w:rPr>
        <w:t>年</w:t>
      </w:r>
      <w:r>
        <w:rPr>
          <w:rFonts w:hint="eastAsia" w:ascii="仿宋" w:hAnsi="仿宋" w:eastAsia="仿宋" w:cs="仿宋"/>
          <w:bCs/>
          <w:color w:val="auto"/>
          <w:sz w:val="24"/>
          <w:u w:val="single"/>
          <w:lang w:val="en-US" w:eastAsia="zh-CN"/>
        </w:rPr>
        <w:t>4</w:t>
      </w:r>
      <w:r>
        <w:rPr>
          <w:rFonts w:hint="eastAsia" w:ascii="仿宋" w:hAnsi="仿宋" w:eastAsia="仿宋" w:cs="仿宋"/>
          <w:bCs/>
          <w:color w:val="auto"/>
          <w:sz w:val="24"/>
          <w:u w:val="single"/>
        </w:rPr>
        <w:t>月</w:t>
      </w:r>
      <w:r>
        <w:rPr>
          <w:rFonts w:hint="eastAsia" w:ascii="仿宋" w:hAnsi="仿宋" w:eastAsia="仿宋" w:cs="仿宋"/>
          <w:bCs/>
          <w:color w:val="auto"/>
          <w:sz w:val="24"/>
          <w:u w:val="single"/>
          <w:lang w:val="en-US" w:eastAsia="zh-CN"/>
        </w:rPr>
        <w:t>13</w:t>
      </w:r>
      <w:r>
        <w:rPr>
          <w:rFonts w:hint="eastAsia" w:ascii="仿宋" w:hAnsi="仿宋" w:eastAsia="仿宋" w:cs="仿宋"/>
          <w:bCs/>
          <w:color w:val="auto"/>
          <w:sz w:val="24"/>
          <w:u w:val="single"/>
        </w:rPr>
        <w:t>日（周</w:t>
      </w:r>
      <w:r>
        <w:rPr>
          <w:rFonts w:hint="eastAsia" w:ascii="仿宋" w:hAnsi="仿宋" w:eastAsia="仿宋" w:cs="仿宋"/>
          <w:bCs/>
          <w:color w:val="auto"/>
          <w:sz w:val="24"/>
          <w:u w:val="single"/>
          <w:lang w:val="en-US" w:eastAsia="zh-CN"/>
        </w:rPr>
        <w:t>三</w:t>
      </w:r>
      <w:r>
        <w:rPr>
          <w:rFonts w:hint="eastAsia" w:ascii="仿宋" w:hAnsi="仿宋" w:eastAsia="仿宋" w:cs="仿宋"/>
          <w:bCs/>
          <w:color w:val="auto"/>
          <w:sz w:val="24"/>
          <w:u w:val="single"/>
        </w:rPr>
        <w:t>）</w:t>
      </w:r>
      <w:r>
        <w:rPr>
          <w:rFonts w:hint="eastAsia" w:ascii="仿宋" w:hAnsi="仿宋" w:eastAsia="仿宋" w:cs="仿宋"/>
          <w:b/>
          <w:bCs/>
          <w:color w:val="auto"/>
          <w:sz w:val="24"/>
          <w:u w:val="single"/>
        </w:rPr>
        <w:t>9：</w:t>
      </w:r>
      <w:r>
        <w:rPr>
          <w:rFonts w:hint="eastAsia" w:ascii="仿宋" w:hAnsi="仿宋" w:eastAsia="仿宋" w:cs="仿宋"/>
          <w:b/>
          <w:bCs/>
          <w:color w:val="auto"/>
          <w:sz w:val="24"/>
          <w:u w:val="single"/>
          <w:lang w:val="en-US" w:eastAsia="zh-CN"/>
        </w:rPr>
        <w:t>0</w:t>
      </w:r>
      <w:r>
        <w:rPr>
          <w:rFonts w:hint="eastAsia" w:ascii="仿宋" w:hAnsi="仿宋" w:eastAsia="仿宋" w:cs="仿宋"/>
          <w:b/>
          <w:bCs/>
          <w:color w:val="auto"/>
          <w:sz w:val="24"/>
          <w:u w:val="single"/>
        </w:rPr>
        <w:t>0</w:t>
      </w:r>
      <w:r>
        <w:rPr>
          <w:rFonts w:hint="eastAsia" w:ascii="仿宋" w:hAnsi="仿宋" w:eastAsia="仿宋" w:cs="仿宋"/>
          <w:bCs/>
          <w:color w:val="auto"/>
          <w:sz w:val="24"/>
        </w:rPr>
        <w:t>前递交投标文件，</w:t>
      </w:r>
      <w:r>
        <w:rPr>
          <w:rFonts w:hint="eastAsia" w:ascii="仿宋" w:hAnsi="仿宋" w:eastAsia="仿宋" w:cs="仿宋"/>
          <w:b/>
          <w:color w:val="auto"/>
          <w:sz w:val="24"/>
          <w:u w:val="single"/>
        </w:rPr>
        <w:t>9：</w:t>
      </w:r>
      <w:r>
        <w:rPr>
          <w:rFonts w:hint="eastAsia" w:ascii="仿宋" w:hAnsi="仿宋" w:eastAsia="仿宋" w:cs="仿宋"/>
          <w:b/>
          <w:color w:val="auto"/>
          <w:sz w:val="24"/>
          <w:u w:val="single"/>
          <w:lang w:val="en-US" w:eastAsia="zh-CN"/>
        </w:rPr>
        <w:t>0</w:t>
      </w:r>
      <w:r>
        <w:rPr>
          <w:rFonts w:hint="eastAsia" w:ascii="仿宋" w:hAnsi="仿宋" w:eastAsia="仿宋" w:cs="仿宋"/>
          <w:b/>
          <w:color w:val="auto"/>
          <w:sz w:val="24"/>
          <w:u w:val="single"/>
        </w:rPr>
        <w:t>0</w:t>
      </w:r>
      <w:r>
        <w:rPr>
          <w:rFonts w:hint="eastAsia" w:ascii="仿宋" w:hAnsi="仿宋" w:eastAsia="仿宋" w:cs="仿宋"/>
          <w:bCs/>
          <w:color w:val="auto"/>
          <w:sz w:val="24"/>
        </w:rPr>
        <w:t>开标、评标。</w:t>
      </w:r>
    </w:p>
    <w:p>
      <w:pPr>
        <w:spacing w:line="360" w:lineRule="auto"/>
        <w:ind w:left="480" w:leftChars="218" w:firstLine="480" w:firstLineChars="200"/>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zh-CN" w:eastAsia="zh-CN" w:bidi="zh-CN"/>
        </w:rPr>
        <w:t>因当前我市疫情形势严峻复杂，根据厦门市及我校疫情防控相关要求，校外人员不便入校，请将投标文件通过邮寄方式，在</w:t>
      </w:r>
      <w:r>
        <w:rPr>
          <w:rFonts w:hint="eastAsia" w:ascii="仿宋" w:hAnsi="仿宋" w:eastAsia="仿宋" w:cs="仿宋"/>
          <w:color w:val="auto"/>
          <w:sz w:val="24"/>
          <w:szCs w:val="24"/>
          <w:lang w:val="en-US" w:eastAsia="zh-CN" w:bidi="zh-CN"/>
        </w:rPr>
        <w:t>开标</w:t>
      </w:r>
      <w:r>
        <w:rPr>
          <w:rFonts w:hint="eastAsia" w:ascii="仿宋" w:hAnsi="仿宋" w:eastAsia="仿宋" w:cs="仿宋"/>
          <w:color w:val="auto"/>
          <w:sz w:val="24"/>
          <w:szCs w:val="24"/>
          <w:lang w:val="zh-CN" w:eastAsia="zh-CN" w:bidi="zh-CN"/>
        </w:rPr>
        <w:t>时间前送达下方地址（</w:t>
      </w:r>
      <w:r>
        <w:rPr>
          <w:rFonts w:hint="eastAsia" w:ascii="仿宋" w:hAnsi="仿宋" w:eastAsia="仿宋" w:cs="仿宋"/>
          <w:color w:val="auto"/>
          <w:sz w:val="24"/>
          <w:szCs w:val="24"/>
          <w:lang w:val="en-US" w:eastAsia="zh-CN" w:bidi="zh-CN"/>
        </w:rPr>
        <w:t>最好用顺丰以便入校送件</w:t>
      </w:r>
      <w:r>
        <w:rPr>
          <w:rFonts w:hint="eastAsia" w:ascii="仿宋" w:hAnsi="仿宋" w:eastAsia="仿宋" w:cs="仿宋"/>
          <w:color w:val="auto"/>
          <w:sz w:val="24"/>
          <w:szCs w:val="24"/>
          <w:lang w:val="zh-CN" w:eastAsia="zh-CN" w:bidi="zh-CN"/>
        </w:rPr>
        <w:t>）。</w:t>
      </w:r>
    </w:p>
    <w:p>
      <w:pPr>
        <w:spacing w:line="360" w:lineRule="auto"/>
        <w:ind w:firstLine="960" w:firstLineChars="400"/>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邮寄地址：福建省厦门市思明区思明南路422号（厦门大学思明校区后勤服务综合楼2楼）</w:t>
      </w:r>
    </w:p>
    <w:p>
      <w:pPr>
        <w:spacing w:line="360" w:lineRule="auto"/>
        <w:ind w:firstLine="480" w:firstLineChars="200"/>
        <w:rPr>
          <w:rFonts w:hint="eastAsia" w:ascii="仿宋" w:hAnsi="仿宋" w:eastAsia="仿宋" w:cs="仿宋"/>
          <w:bCs/>
          <w:color w:val="FF0000"/>
          <w:sz w:val="24"/>
        </w:rPr>
      </w:pPr>
      <w:r>
        <w:rPr>
          <w:rFonts w:hint="eastAsia" w:ascii="仿宋" w:hAnsi="仿宋" w:eastAsia="仿宋" w:cs="仿宋"/>
          <w:color w:val="auto"/>
          <w:sz w:val="24"/>
          <w:szCs w:val="24"/>
          <w:lang w:val="zh-CN" w:eastAsia="zh-CN" w:bidi="zh-CN"/>
        </w:rPr>
        <w:t> </w:t>
      </w:r>
      <w:r>
        <w:rPr>
          <w:rFonts w:hint="eastAsia" w:ascii="仿宋" w:hAnsi="仿宋" w:eastAsia="仿宋" w:cs="仿宋"/>
          <w:color w:val="auto"/>
          <w:sz w:val="24"/>
          <w:szCs w:val="24"/>
          <w:lang w:val="en-US" w:eastAsia="zh-CN" w:bidi="zh-CN"/>
        </w:rPr>
        <w:t xml:space="preserve">    </w:t>
      </w:r>
      <w:r>
        <w:rPr>
          <w:rFonts w:hint="eastAsia" w:ascii="仿宋" w:hAnsi="仿宋" w:eastAsia="仿宋" w:cs="仿宋"/>
          <w:color w:val="auto"/>
          <w:sz w:val="24"/>
          <w:szCs w:val="24"/>
          <w:lang w:val="zh-CN" w:eastAsia="zh-CN" w:bidi="zh-CN"/>
        </w:rPr>
        <w:t>陈老师（收）15960226940</w:t>
      </w:r>
    </w:p>
    <w:p>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二、</w:t>
      </w:r>
      <w:r>
        <w:rPr>
          <w:rFonts w:hint="eastAsia" w:ascii="仿宋" w:hAnsi="仿宋" w:eastAsia="仿宋" w:cs="仿宋"/>
          <w:bCs/>
          <w:sz w:val="24"/>
        </w:rPr>
        <w:t>递交投标文件的同时交还设计图纸。</w:t>
      </w:r>
      <w:r>
        <w:rPr>
          <w:rFonts w:hint="eastAsia" w:ascii="仿宋" w:hAnsi="仿宋" w:eastAsia="仿宋" w:cs="仿宋"/>
          <w:sz w:val="24"/>
        </w:rPr>
        <w:t>投标文件无论是否中标，交后不退。</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三、招标文件（以下材料均为电子文档格式）由下列几部分内容组成：</w:t>
      </w:r>
    </w:p>
    <w:p>
      <w:pPr>
        <w:spacing w:line="360" w:lineRule="auto"/>
        <w:ind w:left="440" w:leftChars="200" w:firstLine="429" w:firstLineChars="179"/>
        <w:rPr>
          <w:rFonts w:hint="eastAsia" w:ascii="仿宋" w:hAnsi="仿宋" w:eastAsia="仿宋" w:cs="仿宋"/>
          <w:bCs/>
          <w:sz w:val="24"/>
          <w:lang w:eastAsia="zh-CN"/>
        </w:rPr>
      </w:pPr>
      <w:r>
        <w:rPr>
          <w:rFonts w:hint="eastAsia" w:ascii="仿宋" w:hAnsi="仿宋" w:eastAsia="仿宋" w:cs="仿宋"/>
          <w:bCs/>
          <w:sz w:val="24"/>
        </w:rPr>
        <w:t>1、招标文件</w:t>
      </w:r>
    </w:p>
    <w:p>
      <w:pPr>
        <w:spacing w:line="360" w:lineRule="auto"/>
        <w:ind w:left="440" w:leftChars="200" w:firstLine="429" w:firstLineChars="179"/>
        <w:rPr>
          <w:rFonts w:hint="eastAsia" w:ascii="仿宋" w:hAnsi="仿宋" w:eastAsia="仿宋" w:cs="仿宋"/>
          <w:bCs/>
          <w:sz w:val="24"/>
        </w:rPr>
      </w:pPr>
      <w:r>
        <w:rPr>
          <w:rFonts w:hint="eastAsia" w:ascii="仿宋" w:hAnsi="仿宋" w:eastAsia="仿宋" w:cs="仿宋"/>
          <w:bCs/>
          <w:sz w:val="24"/>
        </w:rPr>
        <w:t>2、工程量清单</w:t>
      </w:r>
    </w:p>
    <w:p>
      <w:pPr>
        <w:spacing w:line="360" w:lineRule="auto"/>
        <w:ind w:left="440" w:leftChars="200" w:firstLine="429" w:firstLineChars="179"/>
        <w:rPr>
          <w:rFonts w:hint="eastAsia" w:ascii="仿宋" w:hAnsi="仿宋" w:eastAsia="仿宋" w:cs="仿宋"/>
          <w:bCs/>
          <w:sz w:val="24"/>
        </w:rPr>
      </w:pPr>
      <w:r>
        <w:rPr>
          <w:rFonts w:hint="eastAsia" w:ascii="仿宋" w:hAnsi="仿宋" w:eastAsia="仿宋" w:cs="仿宋"/>
          <w:bCs/>
          <w:sz w:val="24"/>
        </w:rPr>
        <w:t>3、设计图纸</w:t>
      </w:r>
    </w:p>
    <w:p>
      <w:pPr>
        <w:spacing w:line="360" w:lineRule="auto"/>
        <w:ind w:left="440" w:leftChars="200" w:firstLine="429" w:firstLineChars="179"/>
        <w:rPr>
          <w:rFonts w:hint="default" w:ascii="仿宋" w:hAnsi="仿宋" w:eastAsia="仿宋" w:cs="仿宋"/>
          <w:bCs/>
          <w:sz w:val="24"/>
          <w:lang w:val="en-US" w:eastAsia="zh-CN"/>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sz w:val="24"/>
          <w:szCs w:val="24"/>
          <w:lang w:val="en-US" w:eastAsia="zh-CN" w:bidi="zh-CN"/>
        </w:rPr>
        <w:t>厦门大学修缮工程安全文明施工管理办法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四、招标文件的修改与澄清</w:t>
      </w:r>
    </w:p>
    <w:p>
      <w:pPr>
        <w:spacing w:line="360" w:lineRule="auto"/>
        <w:ind w:left="444" w:leftChars="202" w:firstLine="424" w:firstLineChars="177"/>
        <w:rPr>
          <w:rFonts w:hint="eastAsia" w:ascii="仿宋" w:hAnsi="仿宋" w:eastAsia="仿宋" w:cs="仿宋"/>
          <w:bCs/>
          <w:sz w:val="24"/>
        </w:rPr>
      </w:pPr>
      <w:r>
        <w:rPr>
          <w:rFonts w:hint="eastAsia" w:ascii="仿宋" w:hAnsi="仿宋" w:eastAsia="仿宋" w:cs="仿宋"/>
          <w:bCs/>
          <w:sz w:val="24"/>
        </w:rPr>
        <w:t>本工程招标文件的修改与澄清以书面形式提供，为招标文件组成部分，前后出现矛盾时，以最后发出的内容为准。</w:t>
      </w:r>
    </w:p>
    <w:p>
      <w:pPr>
        <w:spacing w:line="360" w:lineRule="auto"/>
        <w:jc w:val="center"/>
        <w:rPr>
          <w:rFonts w:hint="eastAsia" w:ascii="仿宋" w:hAnsi="仿宋" w:eastAsia="仿宋" w:cs="仿宋"/>
          <w:b/>
          <w:sz w:val="24"/>
        </w:rPr>
      </w:pPr>
      <w:r>
        <w:rPr>
          <w:rFonts w:hint="eastAsia" w:ascii="仿宋" w:hAnsi="仿宋" w:eastAsia="仿宋" w:cs="仿宋"/>
          <w:b/>
          <w:sz w:val="32"/>
          <w:szCs w:val="32"/>
        </w:rPr>
        <w:t>第三部份  投标说明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一、投标文件由下列几部分内容组成：</w:t>
      </w:r>
    </w:p>
    <w:p>
      <w:pPr>
        <w:spacing w:line="360" w:lineRule="auto"/>
        <w:ind w:firstLine="720" w:firstLineChars="300"/>
        <w:rPr>
          <w:rFonts w:hint="eastAsia" w:ascii="仿宋" w:hAnsi="仿宋" w:eastAsia="仿宋" w:cs="仿宋"/>
          <w:sz w:val="24"/>
          <w:lang w:eastAsia="zh-CN"/>
        </w:rPr>
      </w:pPr>
      <w:r>
        <w:rPr>
          <w:rFonts w:hint="eastAsia" w:ascii="仿宋" w:hAnsi="仿宋" w:eastAsia="仿宋" w:cs="仿宋"/>
          <w:sz w:val="24"/>
        </w:rPr>
        <w:t>1、投标函、相关授权委托书</w:t>
      </w:r>
      <w:r>
        <w:rPr>
          <w:rFonts w:hint="eastAsia" w:ascii="仿宋" w:hAnsi="仿宋" w:eastAsia="仿宋" w:cs="仿宋"/>
          <w:sz w:val="24"/>
          <w:lang w:eastAsia="zh-CN"/>
        </w:rPr>
        <w:t>；</w:t>
      </w:r>
    </w:p>
    <w:p>
      <w:pPr>
        <w:spacing w:line="360" w:lineRule="auto"/>
        <w:rPr>
          <w:rFonts w:hint="eastAsia" w:ascii="仿宋" w:hAnsi="仿宋" w:eastAsia="仿宋"/>
          <w:sz w:val="24"/>
          <w:lang w:val="en-US" w:eastAsia="zh-CN"/>
        </w:rPr>
      </w:pPr>
      <w:r>
        <w:rPr>
          <w:rFonts w:hint="eastAsia" w:ascii="仿宋" w:hAnsi="仿宋" w:eastAsia="仿宋" w:cs="仿宋"/>
          <w:sz w:val="24"/>
          <w:lang w:val="en-US" w:eastAsia="zh-CN"/>
        </w:rPr>
        <w:t xml:space="preserve">      </w:t>
      </w:r>
      <w:r>
        <w:rPr>
          <w:rFonts w:hint="eastAsia" w:ascii="仿宋" w:hAnsi="仿宋" w:eastAsia="仿宋" w:cs="仿宋"/>
          <w:sz w:val="24"/>
        </w:rPr>
        <w:t>2</w:t>
      </w:r>
      <w:r>
        <w:rPr>
          <w:rFonts w:hint="eastAsia" w:ascii="仿宋" w:hAnsi="仿宋" w:eastAsia="仿宋"/>
          <w:sz w:val="24"/>
          <w:lang w:val="en-US" w:eastAsia="zh-CN"/>
        </w:rPr>
        <w:t>、报价单；</w:t>
      </w:r>
    </w:p>
    <w:p>
      <w:pPr>
        <w:spacing w:line="360" w:lineRule="auto"/>
        <w:rPr>
          <w:rFonts w:hint="eastAsia" w:ascii="仿宋" w:hAnsi="仿宋" w:eastAsia="仿宋"/>
          <w:color w:val="auto"/>
          <w:sz w:val="24"/>
          <w:lang w:val="en-US" w:eastAsia="zh-CN"/>
        </w:rPr>
      </w:pPr>
      <w:r>
        <w:rPr>
          <w:rFonts w:hint="eastAsia" w:ascii="仿宋" w:hAnsi="仿宋" w:eastAsia="仿宋"/>
          <w:sz w:val="24"/>
          <w:lang w:val="en-US" w:eastAsia="zh-CN"/>
        </w:rPr>
        <w:t xml:space="preserve">      3、</w:t>
      </w:r>
      <w:r>
        <w:rPr>
          <w:rFonts w:hint="eastAsia" w:ascii="仿宋" w:hAnsi="仿宋" w:eastAsia="仿宋"/>
          <w:color w:val="auto"/>
          <w:sz w:val="24"/>
          <w:lang w:val="en-US" w:eastAsia="zh-CN"/>
        </w:rPr>
        <w:t>公司营业执照复印件（经营范围需包含绿化施工）；</w:t>
      </w:r>
    </w:p>
    <w:p>
      <w:pPr>
        <w:spacing w:line="360" w:lineRule="auto"/>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4、申请人及项目负责人（项目经理）近三年内无不良业绩，且申请人未处于信誉不良阶段（提供“信用中国”网站（www.creditchina.gov.cn））查询结果）；</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rPr>
        <w:t>二</w:t>
      </w:r>
      <w:r>
        <w:rPr>
          <w:rFonts w:hint="eastAsia" w:ascii="仿宋" w:hAnsi="仿宋" w:eastAsia="仿宋" w:cs="仿宋"/>
          <w:sz w:val="24"/>
          <w:highlight w:val="none"/>
        </w:rPr>
        <w:t>、投标报价</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color w:val="auto"/>
          <w:sz w:val="24"/>
          <w:highlight w:val="none"/>
        </w:rPr>
        <w:t>本工程采</w:t>
      </w:r>
      <w:r>
        <w:rPr>
          <w:rFonts w:hint="eastAsia" w:ascii="仿宋" w:hAnsi="仿宋" w:eastAsia="仿宋" w:cs="仿宋"/>
          <w:b/>
          <w:bCs/>
          <w:color w:val="auto"/>
          <w:sz w:val="24"/>
          <w:highlight w:val="none"/>
          <w:lang w:val="en-US" w:eastAsia="zh-CN"/>
        </w:rPr>
        <w:t>用总额（二审最终审定价金额作为基础数）优惠进行报价。</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2、投标人在报价中具有标价的工程量清单中所报的单价和合价，以及投标报价汇总表中的报价均已包括完成该工程项目的人工费、材料费、机械费、综合费、风险费、劳动保险费、规费、利润</w:t>
      </w:r>
      <w:r>
        <w:rPr>
          <w:rFonts w:hint="eastAsia" w:ascii="仿宋" w:hAnsi="仿宋" w:eastAsia="仿宋" w:cs="仿宋"/>
          <w:sz w:val="24"/>
          <w:lang w:eastAsia="zh-CN"/>
        </w:rPr>
        <w:t>、税金</w:t>
      </w:r>
      <w:r>
        <w:rPr>
          <w:rFonts w:hint="eastAsia" w:ascii="仿宋" w:hAnsi="仿宋" w:eastAsia="仿宋" w:cs="仿宋"/>
          <w:sz w:val="24"/>
        </w:rPr>
        <w:t>等所有费用。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投标人应按工程量清单中所列的每一个项目填报单价和合价。任何有选择的报价将不予接受，每一项目中只允许有一个报价。投标人未填报单价或合价的工程项目，在实施后，招标人将不予支付，并视作该项费用已包括在其它有价款的单价或合价内以及投标总报价内，投标人必须按合同要求完成工程量清单中未填入单价或合价的工程项目，但不能得到结算与支付。</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4、投标人不得采用总价优惠或以总价百分比优惠的方式进行投标报价，其优惠应直接体现在各项投标报价的单价中。</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u w:val="single"/>
        </w:rPr>
        <w:t>推荐</w:t>
      </w:r>
      <w:r>
        <w:rPr>
          <w:rFonts w:hint="eastAsia" w:ascii="仿宋" w:hAnsi="仿宋" w:eastAsia="仿宋" w:cs="仿宋"/>
          <w:sz w:val="24"/>
        </w:rPr>
        <w:t>使用的有关定额和政策性文件</w:t>
      </w:r>
      <w:r>
        <w:rPr>
          <w:rFonts w:hint="eastAsia" w:ascii="仿宋" w:hAnsi="仿宋" w:eastAsia="仿宋" w:cs="仿宋"/>
          <w:sz w:val="24"/>
        </w:rPr>
        <w:tab/>
      </w:r>
    </w:p>
    <w:p>
      <w:pPr>
        <w:spacing w:line="360" w:lineRule="auto"/>
        <w:ind w:firstLine="849" w:firstLineChars="354"/>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Cs/>
          <w:sz w:val="24"/>
        </w:rPr>
        <w:t>《建设工程工程量清单计价规范》GB50500-20</w:t>
      </w:r>
      <w:r>
        <w:rPr>
          <w:rFonts w:hint="eastAsia" w:ascii="仿宋" w:hAnsi="仿宋" w:eastAsia="仿宋" w:cs="仿宋"/>
          <w:bCs/>
          <w:sz w:val="24"/>
          <w:lang w:val="en-US" w:eastAsia="zh-CN"/>
        </w:rPr>
        <w:t>1</w:t>
      </w:r>
      <w:r>
        <w:rPr>
          <w:rFonts w:hint="eastAsia" w:ascii="仿宋" w:hAnsi="仿宋" w:eastAsia="仿宋" w:cs="仿宋"/>
          <w:bCs/>
          <w:sz w:val="24"/>
        </w:rPr>
        <w:t>3</w:t>
      </w:r>
    </w:p>
    <w:p>
      <w:pPr>
        <w:spacing w:line="360" w:lineRule="auto"/>
        <w:ind w:firstLine="849" w:firstLineChars="354"/>
        <w:rPr>
          <w:rFonts w:hint="eastAsia" w:ascii="仿宋" w:hAnsi="仿宋" w:eastAsia="仿宋" w:cs="仿宋"/>
          <w:sz w:val="24"/>
        </w:rPr>
      </w:pPr>
      <w:r>
        <w:rPr>
          <w:rFonts w:hint="eastAsia" w:ascii="仿宋" w:hAnsi="仿宋" w:eastAsia="仿宋" w:cs="仿宋"/>
          <w:sz w:val="24"/>
        </w:rPr>
        <w:t>——《福建省建筑工程消耗量定额》（GB50500-2013清单(17福建版)）</w:t>
      </w:r>
    </w:p>
    <w:p>
      <w:pPr>
        <w:spacing w:line="360" w:lineRule="auto"/>
        <w:ind w:firstLine="849" w:firstLineChars="354"/>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闽园林</w:t>
      </w:r>
      <w:r>
        <w:rPr>
          <w:rFonts w:hint="eastAsia" w:ascii="仿宋" w:hAnsi="仿宋" w:eastAsia="仿宋" w:cs="仿宋"/>
          <w:sz w:val="24"/>
          <w:lang w:val="en-US" w:eastAsia="zh-CN"/>
        </w:rPr>
        <w:t>2017</w:t>
      </w:r>
      <w:r>
        <w:rPr>
          <w:rFonts w:hint="eastAsia" w:ascii="仿宋" w:hAnsi="仿宋" w:eastAsia="仿宋" w:cs="仿宋"/>
          <w:sz w:val="24"/>
        </w:rPr>
        <w:t>》《</w:t>
      </w:r>
      <w:r>
        <w:rPr>
          <w:rFonts w:hint="eastAsia" w:ascii="仿宋" w:hAnsi="仿宋" w:eastAsia="仿宋" w:cs="仿宋"/>
          <w:sz w:val="24"/>
          <w:lang w:eastAsia="zh-CN"/>
        </w:rPr>
        <w:t>闽市政</w:t>
      </w:r>
      <w:r>
        <w:rPr>
          <w:rFonts w:hint="eastAsia" w:ascii="仿宋" w:hAnsi="仿宋" w:eastAsia="仿宋" w:cs="仿宋"/>
          <w:sz w:val="24"/>
          <w:lang w:val="en-US" w:eastAsia="zh-CN"/>
        </w:rPr>
        <w:t>2017</w:t>
      </w:r>
      <w:r>
        <w:rPr>
          <w:rFonts w:hint="eastAsia" w:ascii="仿宋" w:hAnsi="仿宋" w:eastAsia="仿宋" w:cs="仿宋"/>
          <w:sz w:val="24"/>
        </w:rPr>
        <w:t>》</w:t>
      </w:r>
    </w:p>
    <w:p>
      <w:pPr>
        <w:spacing w:line="360" w:lineRule="auto"/>
        <w:ind w:left="851"/>
        <w:rPr>
          <w:rFonts w:hint="eastAsia" w:ascii="仿宋" w:hAnsi="仿宋" w:eastAsia="仿宋" w:cs="仿宋"/>
          <w:sz w:val="24"/>
        </w:rPr>
      </w:pPr>
      <w:r>
        <w:rPr>
          <w:rFonts w:hint="eastAsia" w:ascii="仿宋" w:hAnsi="仿宋" w:eastAsia="仿宋" w:cs="仿宋"/>
          <w:sz w:val="24"/>
        </w:rPr>
        <w:t>——厦门市区20</w:t>
      </w:r>
      <w:r>
        <w:rPr>
          <w:rFonts w:hint="eastAsia" w:ascii="仿宋" w:hAnsi="仿宋" w:eastAsia="仿宋" w:cs="仿宋"/>
          <w:sz w:val="24"/>
          <w:lang w:val="en-US" w:eastAsia="zh-CN"/>
        </w:rPr>
        <w:t>22</w:t>
      </w:r>
      <w:r>
        <w:rPr>
          <w:rFonts w:hint="eastAsia" w:ascii="仿宋" w:hAnsi="仿宋" w:eastAsia="仿宋" w:cs="仿宋"/>
          <w:sz w:val="24"/>
        </w:rPr>
        <w:t>年</w:t>
      </w:r>
      <w:r>
        <w:rPr>
          <w:rFonts w:hint="eastAsia" w:ascii="仿宋" w:hAnsi="仿宋" w:eastAsia="仿宋" w:cs="仿宋"/>
          <w:sz w:val="24"/>
          <w:lang w:val="en-US" w:eastAsia="zh-CN"/>
        </w:rPr>
        <w:t>2</w:t>
      </w:r>
      <w:r>
        <w:rPr>
          <w:rFonts w:hint="eastAsia" w:ascii="仿宋" w:hAnsi="仿宋" w:eastAsia="仿宋" w:cs="仿宋"/>
          <w:sz w:val="24"/>
        </w:rPr>
        <w:t>月份报告期清单综合价</w:t>
      </w: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6、</w:t>
      </w:r>
      <w:r>
        <w:rPr>
          <w:rFonts w:hint="eastAsia" w:ascii="仿宋" w:hAnsi="仿宋" w:eastAsia="仿宋" w:cs="仿宋"/>
          <w:sz w:val="24"/>
        </w:rPr>
        <w:t>有关取费标准的要求</w:t>
      </w:r>
    </w:p>
    <w:p>
      <w:pPr>
        <w:spacing w:line="360" w:lineRule="auto"/>
        <w:ind w:firstLine="708" w:firstLineChars="295"/>
        <w:rPr>
          <w:rFonts w:hint="eastAsia" w:ascii="仿宋" w:hAnsi="仿宋" w:eastAsia="仿宋" w:cs="仿宋"/>
          <w:sz w:val="24"/>
        </w:rPr>
      </w:pPr>
      <w:r>
        <w:rPr>
          <w:rFonts w:hint="eastAsia" w:ascii="仿宋" w:hAnsi="仿宋" w:eastAsia="仿宋" w:cs="仿宋"/>
          <w:sz w:val="24"/>
        </w:rPr>
        <w:t>（1）劳保费统一按丁类计取，结算时按企业实际的劳保类别进行结算。</w:t>
      </w:r>
    </w:p>
    <w:p>
      <w:pPr>
        <w:spacing w:line="360" w:lineRule="auto"/>
        <w:ind w:left="480" w:firstLine="228" w:firstLineChars="95"/>
        <w:rPr>
          <w:rFonts w:hint="eastAsia" w:ascii="仿宋" w:hAnsi="仿宋" w:eastAsia="仿宋" w:cs="仿宋"/>
          <w:b/>
          <w:sz w:val="24"/>
        </w:rPr>
      </w:pPr>
      <w:r>
        <w:rPr>
          <w:rFonts w:hint="eastAsia" w:ascii="仿宋" w:hAnsi="仿宋" w:eastAsia="仿宋" w:cs="仿宋"/>
          <w:sz w:val="24"/>
        </w:rPr>
        <w:t>（2）</w:t>
      </w:r>
      <w:r>
        <w:rPr>
          <w:rFonts w:hint="eastAsia" w:ascii="仿宋" w:hAnsi="仿宋" w:eastAsia="仿宋" w:cs="仿宋"/>
          <w:b/>
          <w:sz w:val="24"/>
        </w:rPr>
        <w:t>不计取工程担保费用。</w:t>
      </w:r>
    </w:p>
    <w:p>
      <w:pPr>
        <w:spacing w:line="360" w:lineRule="auto"/>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sz w:val="24"/>
          <w:lang w:val="en-US" w:eastAsia="zh-CN"/>
        </w:rPr>
        <w:t>7、</w:t>
      </w:r>
      <w:r>
        <w:rPr>
          <w:rFonts w:hint="eastAsia" w:ascii="仿宋" w:hAnsi="仿宋" w:eastAsia="仿宋" w:cs="仿宋"/>
          <w:b/>
          <w:bCs/>
          <w:color w:val="auto"/>
          <w:sz w:val="24"/>
          <w:lang w:val="en-US" w:eastAsia="zh-CN"/>
        </w:rPr>
        <w:t>因工程时间紧，报价时请充分考虑车辆运输时间以及可能存在夜间施工、恶劣天气等情况，以上情况将不再另行付费。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三、投标有效期：从投标文件递交截止日起计算3</w:t>
      </w:r>
      <w:r>
        <w:rPr>
          <w:rFonts w:hint="eastAsia" w:ascii="仿宋" w:hAnsi="仿宋" w:eastAsia="仿宋" w:cs="仿宋"/>
          <w:sz w:val="24"/>
          <w:lang w:val="en-US" w:eastAsia="zh-CN"/>
        </w:rPr>
        <w:t>0</w:t>
      </w:r>
      <w:r>
        <w:rPr>
          <w:rFonts w:hint="eastAsia" w:ascii="仿宋" w:hAnsi="仿宋" w:eastAsia="仿宋" w:cs="仿宋"/>
          <w:sz w:val="24"/>
        </w:rPr>
        <w:t>日内。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四、投标费用</w:t>
      </w:r>
    </w:p>
    <w:p>
      <w:pPr>
        <w:pStyle w:val="4"/>
        <w:spacing w:line="360" w:lineRule="auto"/>
        <w:ind w:firstLine="480" w:firstLineChars="200"/>
        <w:outlineLvl w:val="0"/>
        <w:rPr>
          <w:rFonts w:hint="eastAsia" w:ascii="仿宋" w:hAnsi="仿宋" w:eastAsia="仿宋" w:cs="仿宋"/>
          <w:sz w:val="24"/>
        </w:rPr>
      </w:pPr>
      <w:r>
        <w:rPr>
          <w:rFonts w:hint="eastAsia" w:ascii="仿宋" w:hAnsi="仿宋" w:eastAsia="仿宋" w:cs="仿宋"/>
          <w:sz w:val="24"/>
        </w:rPr>
        <w:t>参加本工程投标所发生的编制投标文件、递交投标文件等一切费用由投标人自己承担，招标人概不负责。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五、投标文件的修改和撤回：投标截止日前。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六、投标文件的递交</w:t>
      </w:r>
    </w:p>
    <w:p>
      <w:pPr>
        <w:spacing w:line="360" w:lineRule="auto"/>
        <w:ind w:left="480" w:firstLine="228" w:firstLineChars="95"/>
        <w:rPr>
          <w:rFonts w:hint="eastAsia" w:ascii="仿宋" w:hAnsi="仿宋" w:eastAsia="仿宋" w:cs="仿宋"/>
          <w:b w:val="0"/>
          <w:bCs w:val="0"/>
          <w:color w:val="auto"/>
          <w:sz w:val="24"/>
        </w:rPr>
      </w:pPr>
      <w:r>
        <w:rPr>
          <w:rFonts w:hint="eastAsia" w:ascii="仿宋" w:hAnsi="仿宋" w:eastAsia="仿宋" w:cs="仿宋"/>
          <w:b w:val="0"/>
          <w:bCs w:val="0"/>
          <w:color w:val="auto"/>
          <w:sz w:val="24"/>
        </w:rPr>
        <w:t>1、投标文件份数为一份。请务必将装袋密封。</w:t>
      </w:r>
    </w:p>
    <w:p>
      <w:pPr>
        <w:spacing w:line="360" w:lineRule="auto"/>
        <w:ind w:left="480" w:firstLine="228" w:firstLineChars="95"/>
        <w:rPr>
          <w:rFonts w:hint="eastAsia" w:ascii="仿宋" w:hAnsi="仿宋" w:eastAsia="仿宋" w:cs="仿宋"/>
          <w:b w:val="0"/>
          <w:bCs w:val="0"/>
          <w:color w:val="auto"/>
          <w:sz w:val="24"/>
        </w:rPr>
      </w:pPr>
      <w:r>
        <w:rPr>
          <w:rFonts w:hint="eastAsia" w:ascii="仿宋" w:hAnsi="仿宋" w:eastAsia="仿宋" w:cs="仿宋"/>
          <w:b w:val="0"/>
          <w:bCs w:val="0"/>
          <w:color w:val="auto"/>
          <w:sz w:val="24"/>
        </w:rPr>
        <w:t>2、投标人在投标文件密封带上应注明名称（按标段）、施工单位（或其负责人）名称，同时加盖单位公章及其法定代表人印鉴。</w:t>
      </w:r>
    </w:p>
    <w:p>
      <w:pPr>
        <w:spacing w:line="360" w:lineRule="auto"/>
        <w:ind w:left="480" w:firstLine="228" w:firstLineChars="95"/>
        <w:rPr>
          <w:rFonts w:hint="eastAsia" w:ascii="仿宋" w:hAnsi="仿宋" w:eastAsia="仿宋" w:cs="仿宋"/>
          <w:b/>
          <w:sz w:val="32"/>
          <w:szCs w:val="32"/>
        </w:rPr>
      </w:pPr>
      <w:r>
        <w:rPr>
          <w:rFonts w:hint="eastAsia" w:ascii="仿宋" w:hAnsi="仿宋" w:eastAsia="仿宋" w:cs="仿宋"/>
          <w:b w:val="0"/>
          <w:bCs w:val="0"/>
          <w:color w:val="auto"/>
          <w:sz w:val="24"/>
        </w:rPr>
        <w:t>3、投标人应将所有投标文件密封在投标人自己制作的投标文件密封袋里，密封袋封口处应密封。</w:t>
      </w:r>
    </w:p>
    <w:p>
      <w:pPr>
        <w:spacing w:line="360" w:lineRule="auto"/>
        <w:jc w:val="center"/>
        <w:rPr>
          <w:rFonts w:hint="default" w:ascii="仿宋" w:hAnsi="仿宋" w:eastAsia="仿宋" w:cs="仿宋"/>
          <w:b/>
          <w:sz w:val="24"/>
          <w:highlight w:val="none"/>
          <w:lang w:val="en-US" w:eastAsia="zh-CN"/>
        </w:rPr>
      </w:pPr>
      <w:r>
        <w:rPr>
          <w:rFonts w:hint="eastAsia" w:ascii="仿宋" w:hAnsi="仿宋" w:eastAsia="仿宋" w:cs="仿宋"/>
          <w:b/>
          <w:sz w:val="32"/>
          <w:szCs w:val="32"/>
          <w:highlight w:val="none"/>
        </w:rPr>
        <w:t xml:space="preserve">第四部份  </w:t>
      </w:r>
      <w:r>
        <w:rPr>
          <w:rFonts w:hint="eastAsia" w:ascii="仿宋" w:hAnsi="仿宋" w:eastAsia="仿宋" w:cs="仿宋"/>
          <w:b/>
          <w:sz w:val="32"/>
          <w:szCs w:val="32"/>
          <w:highlight w:val="none"/>
          <w:lang w:val="en-US" w:eastAsia="zh-CN"/>
        </w:rPr>
        <w:t>其他说明</w:t>
      </w:r>
    </w:p>
    <w:p>
      <w:pPr>
        <w:spacing w:line="360" w:lineRule="auto"/>
        <w:rPr>
          <w:rFonts w:hint="eastAsia" w:ascii="仿宋" w:hAnsi="仿宋" w:eastAsia="仿宋" w:cs="仿宋"/>
          <w:b/>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、合同价款</w:t>
      </w:r>
    </w:p>
    <w:p>
      <w:pPr>
        <w:spacing w:line="360" w:lineRule="auto"/>
        <w:ind w:firstLine="480" w:firstLineChars="200"/>
        <w:rPr>
          <w:rFonts w:hint="eastAsia" w:ascii="仿宋" w:hAnsi="仿宋" w:eastAsia="仿宋" w:cs="仿宋"/>
          <w:color w:val="FF0000"/>
          <w:sz w:val="24"/>
          <w:highlight w:val="yellow"/>
          <w:lang w:val="en-US" w:eastAsia="zh-CN"/>
        </w:rPr>
      </w:pPr>
      <w:r>
        <w:rPr>
          <w:rFonts w:hint="eastAsia" w:ascii="仿宋" w:hAnsi="仿宋" w:eastAsia="仿宋" w:cs="仿宋"/>
          <w:sz w:val="24"/>
          <w:highlight w:val="none"/>
          <w:lang w:val="en-US" w:eastAsia="zh-CN"/>
        </w:rPr>
        <w:t>1.本工程</w:t>
      </w:r>
      <w:r>
        <w:rPr>
          <w:rFonts w:hint="eastAsia" w:ascii="仿宋" w:hAnsi="仿宋" w:eastAsia="仿宋" w:cs="仿宋"/>
          <w:sz w:val="24"/>
        </w:rPr>
        <w:t>采</w:t>
      </w:r>
      <w:r>
        <w:rPr>
          <w:rFonts w:hint="eastAsia" w:ascii="仿宋" w:hAnsi="仿宋" w:eastAsia="仿宋" w:cs="仿宋"/>
          <w:sz w:val="24"/>
          <w:lang w:val="en-US" w:eastAsia="zh-CN"/>
        </w:rPr>
        <w:t>用总额（二审最终审定价金额作为基础数）优惠率法；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风险</w:t>
      </w:r>
      <w:r>
        <w:rPr>
          <w:rFonts w:hint="eastAsia" w:ascii="仿宋" w:hAnsi="仿宋" w:eastAsia="仿宋" w:cs="仿宋"/>
          <w:sz w:val="24"/>
        </w:rPr>
        <w:t>范围包括：</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（1）政府有关部门出台的政策性调整；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（2）人工、机械、材料的市场价格波动。风险费由投标人自行测算后直接计入报价中。</w:t>
      </w:r>
    </w:p>
    <w:p>
      <w:pPr>
        <w:spacing w:line="360" w:lineRule="auto"/>
        <w:ind w:left="1" w:firstLine="480" w:firstLineChars="200"/>
        <w:rPr>
          <w:rFonts w:hint="eastAsia" w:ascii="仿宋" w:hAnsi="仿宋" w:eastAsia="仿宋" w:cs="仿宋"/>
          <w:sz w:val="24"/>
        </w:rPr>
      </w:pPr>
      <w:r>
        <w:rPr>
          <w:rFonts w:hint="eastAsia" w:ascii="仿宋" w:hAnsi="仿宋" w:eastAsia="仿宋" w:cs="仿宋"/>
          <w:sz w:val="24"/>
        </w:rPr>
        <w:t>2、风险范围外合同价款的调整方式：</w:t>
      </w:r>
    </w:p>
    <w:p>
      <w:pPr>
        <w:spacing w:line="360" w:lineRule="auto"/>
        <w:ind w:left="481"/>
        <w:rPr>
          <w:rFonts w:hint="eastAsia" w:ascii="仿宋" w:hAnsi="仿宋" w:eastAsia="仿宋" w:cs="仿宋"/>
          <w:sz w:val="24"/>
        </w:rPr>
      </w:pPr>
      <w:r>
        <w:rPr>
          <w:rFonts w:hint="eastAsia" w:ascii="仿宋" w:hAnsi="仿宋" w:eastAsia="仿宋" w:cs="仿宋"/>
          <w:sz w:val="24"/>
        </w:rPr>
        <w:t>（1）有效工程变更的现场签证、有效的设计变更；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（2）当工程竣工结算时，工程量按实计量，中标项目套用中标单价结算</w:t>
      </w:r>
      <w:r>
        <w:rPr>
          <w:rFonts w:hint="eastAsia" w:ascii="仿宋" w:hAnsi="仿宋" w:eastAsia="仿宋" w:cs="仿宋"/>
          <w:sz w:val="24"/>
          <w:lang w:eastAsia="zh-CN"/>
        </w:rPr>
        <w:t>或一审单价乘以中标优惠率</w:t>
      </w:r>
      <w:r>
        <w:rPr>
          <w:rFonts w:hint="eastAsia" w:ascii="仿宋" w:hAnsi="仿宋" w:eastAsia="仿宋" w:cs="仿宋"/>
          <w:sz w:val="24"/>
        </w:rPr>
        <w:t>；中标外项目，根据实际施工中有效的设计变更及工程签证单进行计算增减，单价套用投标文件约定选用的定额，相关费用费率套用投标人中标的取费费率（包括优惠率）。定额缺项时由承包人提出适当的单价，经招标人会同有关单位审核后确定。</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二</w:t>
      </w:r>
      <w:r>
        <w:rPr>
          <w:rFonts w:hint="eastAsia" w:ascii="仿宋" w:hAnsi="仿宋" w:eastAsia="仿宋" w:cs="仿宋"/>
          <w:sz w:val="24"/>
        </w:rPr>
        <w:t>、预付备料款及进度款</w:t>
      </w:r>
    </w:p>
    <w:p>
      <w:pPr>
        <w:spacing w:line="360" w:lineRule="auto"/>
        <w:ind w:firstLine="570"/>
        <w:rPr>
          <w:rFonts w:hint="eastAsia" w:ascii="仿宋" w:hAnsi="仿宋" w:eastAsia="仿宋" w:cs="仿宋"/>
          <w:sz w:val="24"/>
        </w:rPr>
      </w:pPr>
      <w:r>
        <w:rPr>
          <w:rFonts w:hint="eastAsia" w:ascii="仿宋" w:hAnsi="仿宋" w:eastAsia="仿宋" w:cs="仿宋"/>
          <w:sz w:val="24"/>
        </w:rPr>
        <w:t>1、本工程预付备料款为0%；</w:t>
      </w: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2、进度款：完成工程量 100%时，验收合格后</w:t>
      </w:r>
      <w:r>
        <w:rPr>
          <w:rFonts w:hint="eastAsia" w:ascii="仿宋" w:hAnsi="仿宋" w:eastAsia="仿宋" w:cs="仿宋"/>
          <w:b/>
          <w:bCs/>
          <w:sz w:val="24"/>
          <w:lang w:eastAsia="zh-CN"/>
        </w:rPr>
        <w:t>，待</w:t>
      </w:r>
      <w:r>
        <w:rPr>
          <w:rFonts w:hint="eastAsia" w:ascii="仿宋" w:hAnsi="仿宋" w:eastAsia="仿宋" w:cs="仿宋"/>
          <w:b/>
          <w:bCs/>
          <w:sz w:val="24"/>
        </w:rPr>
        <w:t>甲方收到厦门市财政拨付</w:t>
      </w:r>
      <w:r>
        <w:rPr>
          <w:rFonts w:hint="eastAsia" w:ascii="仿宋" w:hAnsi="仿宋" w:eastAsia="仿宋" w:cs="仿宋"/>
          <w:b/>
          <w:bCs/>
          <w:sz w:val="24"/>
          <w:lang w:eastAsia="zh-CN"/>
        </w:rPr>
        <w:t>后，支</w:t>
      </w:r>
      <w:r>
        <w:rPr>
          <w:rFonts w:hint="eastAsia" w:ascii="仿宋" w:hAnsi="仿宋" w:eastAsia="仿宋" w:cs="仿宋"/>
          <w:b/>
          <w:bCs/>
          <w:sz w:val="24"/>
        </w:rPr>
        <w:t>付合同价</w:t>
      </w:r>
      <w:r>
        <w:rPr>
          <w:rFonts w:hint="eastAsia" w:ascii="仿宋" w:hAnsi="仿宋" w:eastAsia="仿宋" w:cs="仿宋"/>
          <w:b/>
          <w:bCs/>
          <w:color w:val="auto"/>
          <w:sz w:val="24"/>
        </w:rPr>
        <w:t>款的</w:t>
      </w:r>
      <w:r>
        <w:rPr>
          <w:rFonts w:hint="eastAsia" w:ascii="仿宋" w:hAnsi="仿宋" w:eastAsia="仿宋" w:cs="仿宋"/>
          <w:b/>
          <w:bCs/>
          <w:color w:val="auto"/>
          <w:sz w:val="24"/>
          <w:lang w:val="en-US" w:eastAsia="zh-CN"/>
        </w:rPr>
        <w:t>50</w:t>
      </w:r>
      <w:r>
        <w:rPr>
          <w:rFonts w:hint="eastAsia" w:ascii="仿宋" w:hAnsi="仿宋" w:eastAsia="仿宋" w:cs="仿宋"/>
          <w:b/>
          <w:bCs/>
          <w:color w:val="auto"/>
          <w:sz w:val="24"/>
        </w:rPr>
        <w:t>%；</w:t>
      </w:r>
      <w:r>
        <w:rPr>
          <w:rFonts w:hint="eastAsia" w:ascii="仿宋" w:hAnsi="仿宋" w:eastAsia="仿宋" w:cs="仿宋"/>
          <w:b/>
          <w:bCs/>
          <w:sz w:val="24"/>
        </w:rPr>
        <w:t>二审（监察审计处审计）后</w:t>
      </w:r>
      <w:r>
        <w:rPr>
          <w:rFonts w:hint="eastAsia" w:ascii="仿宋" w:hAnsi="仿宋" w:eastAsia="仿宋" w:cs="仿宋"/>
          <w:b/>
          <w:bCs/>
          <w:sz w:val="24"/>
          <w:lang w:eastAsia="zh-CN"/>
        </w:rPr>
        <w:t>并养护期满</w:t>
      </w:r>
      <w:r>
        <w:rPr>
          <w:rFonts w:hint="eastAsia" w:ascii="仿宋" w:hAnsi="仿宋" w:eastAsia="仿宋" w:cs="仿宋"/>
          <w:b/>
          <w:bCs/>
          <w:sz w:val="24"/>
          <w:lang w:val="en-US" w:eastAsia="zh-CN"/>
        </w:rPr>
        <w:t>且养护验收合格</w:t>
      </w:r>
      <w:r>
        <w:rPr>
          <w:rFonts w:hint="eastAsia" w:ascii="仿宋" w:hAnsi="仿宋" w:eastAsia="仿宋" w:cs="仿宋"/>
          <w:b/>
          <w:bCs/>
          <w:sz w:val="24"/>
          <w:lang w:eastAsia="zh-CN"/>
        </w:rPr>
        <w:t>后支付</w:t>
      </w:r>
      <w:r>
        <w:rPr>
          <w:rFonts w:hint="eastAsia" w:ascii="仿宋" w:hAnsi="仿宋" w:eastAsia="仿宋" w:cs="仿宋"/>
          <w:b/>
          <w:bCs/>
          <w:sz w:val="24"/>
        </w:rPr>
        <w:t>全部结算金额。</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、工期要求和违约责任</w:t>
      </w:r>
    </w:p>
    <w:p>
      <w:pPr>
        <w:spacing w:line="360" w:lineRule="auto"/>
        <w:ind w:firstLine="570"/>
        <w:rPr>
          <w:rFonts w:hint="eastAsia" w:ascii="仿宋" w:hAnsi="仿宋" w:eastAsia="仿宋" w:cs="仿宋"/>
          <w:sz w:val="24"/>
        </w:rPr>
      </w:pPr>
      <w:r>
        <w:rPr>
          <w:rFonts w:hint="eastAsia" w:ascii="仿宋" w:hAnsi="仿宋" w:eastAsia="仿宋" w:cs="仿宋"/>
          <w:sz w:val="24"/>
        </w:rPr>
        <w:t>发包人不做任何工期顺延和工期补偿的签证，承包人必须在约定的日期内竣工交付使用，若承包人无法按时竣工交付使用，按每日</w:t>
      </w:r>
      <w:r>
        <w:rPr>
          <w:rFonts w:hint="eastAsia" w:ascii="仿宋" w:hAnsi="仿宋" w:eastAsia="仿宋" w:cs="仿宋"/>
          <w:b/>
          <w:sz w:val="24"/>
          <w:u w:val="single"/>
        </w:rPr>
        <w:t xml:space="preserve"> </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000</w:t>
      </w:r>
      <w:r>
        <w:rPr>
          <w:rFonts w:hint="eastAsia" w:ascii="仿宋" w:hAnsi="仿宋" w:eastAsia="仿宋" w:cs="仿宋"/>
          <w:b/>
          <w:sz w:val="24"/>
          <w:u w:val="single"/>
        </w:rPr>
        <w:t xml:space="preserve"> </w:t>
      </w:r>
      <w:r>
        <w:rPr>
          <w:rFonts w:hint="eastAsia" w:ascii="仿宋" w:hAnsi="仿宋" w:eastAsia="仿宋" w:cs="仿宋"/>
          <w:sz w:val="24"/>
        </w:rPr>
        <w:t>元的标准，由发包人直接从承包人结算款提交的履约保证金中扣取（或从工程结算款中扣除）。</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、质量要求及违约责任</w:t>
      </w:r>
    </w:p>
    <w:p>
      <w:pPr>
        <w:spacing w:line="360" w:lineRule="auto"/>
        <w:ind w:firstLine="570"/>
        <w:rPr>
          <w:rFonts w:hint="eastAsia" w:ascii="仿宋" w:hAnsi="仿宋" w:eastAsia="仿宋" w:cs="仿宋"/>
          <w:sz w:val="24"/>
        </w:rPr>
      </w:pPr>
      <w:r>
        <w:rPr>
          <w:rFonts w:hint="eastAsia" w:ascii="仿宋" w:hAnsi="仿宋" w:eastAsia="仿宋" w:cs="仿宋"/>
          <w:sz w:val="24"/>
        </w:rPr>
        <w:t>负责整改直至合格，并承担由此发生的一切费用，同时不能得到任何工期补偿或工期顺延签证。</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、分包限制及违约责任</w:t>
      </w:r>
    </w:p>
    <w:p>
      <w:pPr>
        <w:spacing w:line="360" w:lineRule="auto"/>
        <w:ind w:firstLine="570"/>
        <w:rPr>
          <w:rFonts w:hint="eastAsia" w:ascii="仿宋" w:hAnsi="仿宋" w:eastAsia="仿宋" w:cs="仿宋"/>
          <w:sz w:val="24"/>
        </w:rPr>
      </w:pPr>
      <w:r>
        <w:rPr>
          <w:rFonts w:hint="eastAsia" w:ascii="仿宋" w:hAnsi="仿宋" w:eastAsia="仿宋" w:cs="仿宋"/>
          <w:sz w:val="24"/>
        </w:rPr>
        <w:t>承包人不得将中标项目再行分包，有自行分包行为的，合同终止，由此造成的一切损失由承包人承担。</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、竣工结算</w:t>
      </w:r>
    </w:p>
    <w:p>
      <w:pPr>
        <w:spacing w:line="360" w:lineRule="auto"/>
        <w:ind w:firstLine="570"/>
        <w:rPr>
          <w:rFonts w:hint="eastAsia" w:ascii="仿宋" w:hAnsi="仿宋" w:eastAsia="仿宋" w:cs="仿宋"/>
          <w:b/>
          <w:bCs/>
          <w:color w:val="auto"/>
          <w:sz w:val="24"/>
          <w:highlight w:val="none"/>
        </w:rPr>
      </w:pPr>
      <w:r>
        <w:rPr>
          <w:rFonts w:hint="eastAsia" w:ascii="仿宋" w:hAnsi="仿宋" w:eastAsia="仿宋" w:cs="仿宋"/>
          <w:sz w:val="24"/>
        </w:rPr>
        <w:t>1、</w:t>
      </w:r>
      <w:r>
        <w:rPr>
          <w:rFonts w:hint="eastAsia" w:ascii="仿宋" w:hAnsi="仿宋" w:eastAsia="仿宋" w:cs="仿宋"/>
          <w:b/>
          <w:bCs/>
          <w:color w:val="auto"/>
          <w:sz w:val="24"/>
          <w:highlight w:val="none"/>
        </w:rPr>
        <w:t>按照学校有关规定竣工结算分一审、二审两阶段进行，一审由资产与后勤事务管理处负责，二审由监察审计处负责，二审为最终审定，竣工结算款按二审审定价</w:t>
      </w:r>
      <w:r>
        <w:rPr>
          <w:rFonts w:hint="eastAsia" w:ascii="仿宋" w:hAnsi="仿宋" w:eastAsia="仿宋" w:cs="仿宋"/>
          <w:b/>
          <w:bCs/>
          <w:color w:val="auto"/>
          <w:sz w:val="24"/>
          <w:highlight w:val="none"/>
          <w:lang w:val="en-US" w:eastAsia="zh-CN"/>
        </w:rPr>
        <w:t>优惠后的金额</w:t>
      </w:r>
      <w:r>
        <w:rPr>
          <w:rFonts w:hint="eastAsia" w:ascii="仿宋" w:hAnsi="仿宋" w:eastAsia="仿宋" w:cs="仿宋"/>
          <w:b/>
          <w:bCs/>
          <w:color w:val="auto"/>
          <w:sz w:val="24"/>
          <w:highlight w:val="none"/>
        </w:rPr>
        <w:t>拨付。</w:t>
      </w:r>
    </w:p>
    <w:p>
      <w:pPr>
        <w:spacing w:line="360" w:lineRule="auto"/>
        <w:ind w:firstLine="570"/>
        <w:rPr>
          <w:rFonts w:hint="eastAsia" w:ascii="仿宋" w:hAnsi="仿宋" w:eastAsia="仿宋" w:cs="仿宋"/>
          <w:sz w:val="24"/>
        </w:rPr>
      </w:pPr>
      <w:r>
        <w:rPr>
          <w:rFonts w:hint="eastAsia" w:ascii="仿宋" w:hAnsi="仿宋" w:eastAsia="仿宋" w:cs="仿宋"/>
          <w:sz w:val="24"/>
        </w:rPr>
        <w:t>2、承包人提供的竣工结算资料必须真实、准确、完整。送审价超过终审价5%的，承包人支付相关审计费用，发包人支付竣工结算款的时间相应延长。</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七</w:t>
      </w:r>
      <w:r>
        <w:rPr>
          <w:rFonts w:hint="eastAsia" w:ascii="仿宋" w:hAnsi="仿宋" w:eastAsia="仿宋" w:cs="仿宋"/>
          <w:sz w:val="24"/>
        </w:rPr>
        <w:t>、与专业分包商的配合</w:t>
      </w:r>
    </w:p>
    <w:p>
      <w:pPr>
        <w:spacing w:line="360" w:lineRule="auto"/>
        <w:ind w:firstLine="570"/>
        <w:rPr>
          <w:rFonts w:hint="eastAsia" w:ascii="仿宋" w:hAnsi="仿宋" w:eastAsia="仿宋"/>
          <w:sz w:val="24"/>
        </w:rPr>
      </w:pPr>
      <w:r>
        <w:rPr>
          <w:rFonts w:hint="eastAsia" w:ascii="仿宋" w:hAnsi="仿宋" w:eastAsia="仿宋"/>
          <w:sz w:val="24"/>
        </w:rPr>
        <w:t>本工程施工临时用水、用电由中标施工单位统一向学校有关部门办理申请手续、缴纳费用，发包人单独委托的专业承包人需接用中标施工单位申请的临时水电，中标施工单位应予接引，相关费用双方按实结算。</w:t>
      </w:r>
    </w:p>
    <w:p>
      <w:pPr>
        <w:spacing w:line="360" w:lineRule="auto"/>
        <w:ind w:firstLine="570"/>
        <w:rPr>
          <w:rFonts w:hint="eastAsia" w:ascii="仿宋" w:hAnsi="仿宋" w:eastAsia="仿宋"/>
          <w:sz w:val="24"/>
        </w:rPr>
      </w:pPr>
      <w:r>
        <w:rPr>
          <w:rFonts w:hint="eastAsia" w:ascii="仿宋" w:hAnsi="仿宋" w:eastAsia="仿宋"/>
          <w:sz w:val="24"/>
          <w:lang w:val="en-US" w:eastAsia="zh-CN"/>
        </w:rPr>
        <w:t>八</w:t>
      </w:r>
      <w:r>
        <w:rPr>
          <w:rFonts w:hint="eastAsia" w:ascii="仿宋" w:hAnsi="仿宋" w:eastAsia="仿宋"/>
          <w:sz w:val="24"/>
        </w:rPr>
        <w:t>、文明施工，施工人员、车辆进出校门</w:t>
      </w:r>
    </w:p>
    <w:p>
      <w:pPr>
        <w:spacing w:line="360" w:lineRule="auto"/>
        <w:ind w:firstLine="570"/>
        <w:rPr>
          <w:rFonts w:hint="default" w:ascii="仿宋" w:hAnsi="仿宋" w:eastAsia="仿宋"/>
          <w:color w:val="FF0000"/>
          <w:sz w:val="24"/>
          <w:lang w:val="en-US" w:eastAsia="zh-CN"/>
        </w:rPr>
      </w:pPr>
      <w:r>
        <w:rPr>
          <w:rFonts w:hint="eastAsia" w:ascii="仿宋" w:hAnsi="仿宋" w:eastAsia="仿宋"/>
          <w:sz w:val="24"/>
        </w:rPr>
        <w:t>承包人应按照厦门市有关文明施工</w:t>
      </w:r>
      <w:r>
        <w:rPr>
          <w:rFonts w:hint="eastAsia" w:ascii="仿宋" w:hAnsi="仿宋" w:eastAsia="仿宋"/>
          <w:sz w:val="24"/>
          <w:szCs w:val="32"/>
        </w:rPr>
        <w:t>、安全生产</w:t>
      </w:r>
      <w:r>
        <w:rPr>
          <w:rFonts w:hint="eastAsia" w:ascii="仿宋" w:hAnsi="仿宋" w:eastAsia="仿宋"/>
          <w:sz w:val="24"/>
        </w:rPr>
        <w:t>的管理规定组织施工，否则由此造成的伤害、损失等由承包人自行负责。按学校有关规定，承包人的人员、运送材料设备的车辆必须办理有关进出校园手续。</w:t>
      </w:r>
      <w:r>
        <w:rPr>
          <w:rFonts w:hint="eastAsia" w:ascii="仿宋" w:hAnsi="仿宋" w:eastAsia="仿宋"/>
          <w:b/>
          <w:bCs/>
          <w:color w:val="auto"/>
          <w:sz w:val="24"/>
          <w:lang w:val="en-US" w:eastAsia="zh-CN"/>
        </w:rPr>
        <w:t>并且根据厦门市及厦门大学疫情防控要求做好相关人员的健康管理</w:t>
      </w:r>
      <w:r>
        <w:rPr>
          <w:rFonts w:hint="eastAsia" w:ascii="仿宋" w:hAnsi="仿宋" w:eastAsia="仿宋"/>
          <w:color w:val="auto"/>
          <w:sz w:val="24"/>
          <w:lang w:val="en-US" w:eastAsia="zh-CN"/>
        </w:rPr>
        <w:t>。</w:t>
      </w:r>
    </w:p>
    <w:p>
      <w:pPr>
        <w:spacing w:line="360" w:lineRule="auto"/>
        <w:ind w:firstLine="570"/>
        <w:rPr>
          <w:rFonts w:hint="eastAsia" w:ascii="仿宋" w:hAnsi="仿宋" w:eastAsia="仿宋"/>
          <w:sz w:val="24"/>
        </w:rPr>
      </w:pPr>
      <w:r>
        <w:rPr>
          <w:rFonts w:hint="eastAsia" w:ascii="仿宋" w:hAnsi="仿宋" w:eastAsia="仿宋"/>
          <w:sz w:val="24"/>
          <w:lang w:val="en-US" w:eastAsia="zh-CN"/>
        </w:rPr>
        <w:t>九</w:t>
      </w:r>
      <w:r>
        <w:rPr>
          <w:rFonts w:hint="eastAsia" w:ascii="仿宋" w:hAnsi="仿宋" w:eastAsia="仿宋"/>
          <w:sz w:val="24"/>
        </w:rPr>
        <w:t>、保修期及保修金</w:t>
      </w:r>
    </w:p>
    <w:p>
      <w:pPr>
        <w:numPr>
          <w:ilvl w:val="0"/>
          <w:numId w:val="4"/>
        </w:numPr>
        <w:spacing w:line="360" w:lineRule="auto"/>
        <w:ind w:left="0" w:leftChars="0" w:firstLine="480" w:firstLineChars="200"/>
        <w:rPr>
          <w:rFonts w:hint="eastAsia" w:ascii="仿宋" w:hAnsi="仿宋" w:eastAsia="仿宋"/>
        </w:rPr>
      </w:pPr>
      <w:r>
        <w:rPr>
          <w:rFonts w:hint="eastAsia" w:ascii="仿宋" w:hAnsi="仿宋" w:eastAsia="仿宋"/>
          <w:sz w:val="24"/>
        </w:rPr>
        <w:t>保修期：按建设部《房屋建筑工程质量保修办法》80号令相关规定，从交付使用之日起计算</w:t>
      </w:r>
      <w:r>
        <w:rPr>
          <w:rFonts w:hint="eastAsia" w:ascii="仿宋" w:hAnsi="仿宋" w:eastAsia="仿宋"/>
        </w:rPr>
        <w:t>；</w:t>
      </w:r>
    </w:p>
    <w:p>
      <w:pPr>
        <w:numPr>
          <w:ilvl w:val="0"/>
          <w:numId w:val="4"/>
        </w:numPr>
        <w:spacing w:line="360" w:lineRule="auto"/>
        <w:ind w:left="0" w:leftChars="0" w:right="0" w:rightChars="0" w:firstLine="480" w:firstLineChars="200"/>
        <w:rPr>
          <w:rFonts w:hint="eastAsia" w:ascii="仿宋" w:hAnsi="仿宋" w:eastAsia="仿宋"/>
          <w:sz w:val="24"/>
        </w:rPr>
      </w:pPr>
      <w:r>
        <w:rPr>
          <w:rFonts w:hint="eastAsia" w:ascii="仿宋" w:hAnsi="仿宋" w:eastAsia="仿宋"/>
          <w:sz w:val="24"/>
        </w:rPr>
        <w:t>保修金：为终审价的5%，保修期结束后返还（不计利息）。</w:t>
      </w:r>
    </w:p>
    <w:p>
      <w:pPr>
        <w:pStyle w:val="4"/>
        <w:spacing w:line="380" w:lineRule="exact"/>
        <w:ind w:firstLine="0"/>
        <w:outlineLvl w:val="0"/>
        <w:rPr>
          <w:rFonts w:hint="eastAsia" w:ascii="仿宋" w:hAnsi="仿宋" w:eastAsia="仿宋"/>
          <w:sz w:val="24"/>
        </w:rPr>
      </w:pPr>
    </w:p>
    <w:p>
      <w:pPr>
        <w:pStyle w:val="4"/>
        <w:spacing w:line="380" w:lineRule="exact"/>
        <w:ind w:firstLine="0"/>
        <w:outlineLvl w:val="0"/>
        <w:rPr>
          <w:rFonts w:hint="eastAsia" w:ascii="仿宋" w:hAnsi="仿宋" w:eastAsia="仿宋"/>
          <w:sz w:val="24"/>
        </w:rPr>
      </w:pPr>
    </w:p>
    <w:p>
      <w:pPr>
        <w:spacing w:line="360" w:lineRule="auto"/>
        <w:jc w:val="center"/>
        <w:rPr>
          <w:rFonts w:hint="eastAsia" w:ascii="仿宋" w:hAnsi="仿宋" w:eastAsia="仿宋"/>
          <w:b/>
          <w:sz w:val="32"/>
          <w:szCs w:val="32"/>
        </w:rPr>
      </w:pPr>
      <w:r>
        <w:rPr>
          <w:rFonts w:hint="eastAsia" w:ascii="仿宋" w:hAnsi="仿宋" w:eastAsia="仿宋"/>
          <w:b/>
          <w:sz w:val="32"/>
          <w:szCs w:val="32"/>
        </w:rPr>
        <w:t>第五部份  评标、定标</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b/>
          <w:bCs/>
          <w:color w:val="333333"/>
          <w:szCs w:val="21"/>
        </w:rPr>
      </w:pPr>
      <w:r>
        <w:rPr>
          <w:rFonts w:hint="eastAsia" w:ascii="仿宋" w:hAnsi="仿宋" w:eastAsia="仿宋"/>
          <w:sz w:val="24"/>
        </w:rPr>
        <w:t>一、本工程采用在同等资质条件下，按优惠率最高者确定中标单位：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sz w:val="24"/>
        </w:rPr>
      </w:pPr>
      <w:r>
        <w:rPr>
          <w:rFonts w:hint="eastAsia" w:ascii="仿宋" w:hAnsi="仿宋" w:eastAsia="仿宋"/>
          <w:sz w:val="24"/>
        </w:rPr>
        <w:t>1、在</w:t>
      </w:r>
      <w:r>
        <w:rPr>
          <w:rFonts w:hint="eastAsia" w:ascii="仿宋" w:hAnsi="仿宋" w:eastAsia="仿宋"/>
          <w:sz w:val="24"/>
          <w:lang w:val="en-US" w:eastAsia="zh-CN"/>
        </w:rPr>
        <w:t>质监部</w:t>
      </w:r>
      <w:r>
        <w:rPr>
          <w:rFonts w:hint="eastAsia" w:ascii="仿宋" w:hAnsi="仿宋" w:eastAsia="仿宋"/>
          <w:sz w:val="24"/>
        </w:rPr>
        <w:t>的监督下，组建评标工作小组。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在</w:t>
      </w:r>
      <w:r>
        <w:rPr>
          <w:rFonts w:hint="eastAsia" w:ascii="仿宋" w:hAnsi="仿宋" w:eastAsia="仿宋"/>
          <w:b/>
          <w:sz w:val="24"/>
        </w:rPr>
        <w:t>投标人资质符合招标要求</w:t>
      </w:r>
      <w:r>
        <w:rPr>
          <w:rFonts w:hint="eastAsia" w:ascii="仿宋" w:hAnsi="仿宋" w:eastAsia="仿宋"/>
          <w:b/>
          <w:sz w:val="24"/>
          <w:lang w:val="en-US" w:eastAsia="zh-CN"/>
        </w:rPr>
        <w:t>前提下，</w:t>
      </w:r>
      <w:r>
        <w:rPr>
          <w:rFonts w:hint="eastAsia" w:ascii="仿宋" w:hAnsi="仿宋" w:eastAsia="仿宋"/>
          <w:sz w:val="24"/>
        </w:rPr>
        <w:t>评标工作小组采用同等资质条件下按优惠率最高者确定中标单位。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sz w:val="24"/>
        </w:rPr>
      </w:pPr>
      <w:r>
        <w:rPr>
          <w:rFonts w:hint="eastAsia" w:ascii="仿宋" w:hAnsi="仿宋" w:eastAsia="仿宋"/>
          <w:sz w:val="24"/>
        </w:rPr>
        <w:t>二、</w:t>
      </w:r>
      <w:r>
        <w:rPr>
          <w:rFonts w:hint="eastAsia" w:ascii="仿宋" w:hAnsi="仿宋" w:eastAsia="仿宋"/>
          <w:bCs/>
          <w:sz w:val="24"/>
        </w:rPr>
        <w:t>有下列情形之一的属于重大偏差，应作废标处理</w:t>
      </w:r>
      <w:r>
        <w:rPr>
          <w:rFonts w:hint="eastAsia" w:ascii="仿宋" w:hAnsi="仿宋" w:eastAsia="仿宋"/>
          <w:sz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sz w:val="24"/>
        </w:rPr>
        <w:t>1、</w:t>
      </w:r>
      <w:r>
        <w:rPr>
          <w:rFonts w:hint="eastAsia" w:ascii="仿宋" w:hAnsi="仿宋" w:eastAsia="仿宋"/>
          <w:bCs/>
          <w:sz w:val="24"/>
        </w:rPr>
        <w:t>没有按照招标文件标须知的要求提供投标担保或者所提供的投标担保有瑕疵的。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sz w:val="24"/>
        </w:rPr>
      </w:pPr>
      <w:r>
        <w:rPr>
          <w:rFonts w:hint="eastAsia" w:ascii="仿宋" w:hAnsi="仿宋" w:eastAsia="仿宋"/>
          <w:bCs/>
          <w:sz w:val="24"/>
        </w:rPr>
        <w:t>2、投标文件未按招标文件投标须知规定签字或盖章的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sz w:val="24"/>
        </w:rPr>
      </w:pPr>
      <w:r>
        <w:rPr>
          <w:rFonts w:hint="eastAsia" w:ascii="仿宋" w:hAnsi="仿宋" w:eastAsia="仿宋"/>
          <w:sz w:val="24"/>
        </w:rPr>
        <w:t>3、未报投标工期或投标工期超过建设工期的。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4、投标文件的内容不完整的，具体指投标文件缺少下列其中一项内容的：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A</w:t>
      </w:r>
      <w:r>
        <w:rPr>
          <w:rFonts w:hint="eastAsia" w:ascii="仿宋" w:hAnsi="仿宋" w:eastAsia="仿宋"/>
          <w:bCs/>
          <w:sz w:val="24"/>
        </w:rPr>
        <w:t>、投标文件签署授权委托书（法定代表人亲自签署投标文件或投标文件已按规定加盖投标人公章的除外）；</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B</w:t>
      </w:r>
      <w:r>
        <w:rPr>
          <w:rFonts w:hint="eastAsia" w:ascii="仿宋" w:hAnsi="仿宋" w:eastAsia="仿宋"/>
          <w:bCs/>
          <w:sz w:val="24"/>
        </w:rPr>
        <w:t>、投标函及投标函附录；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C</w:t>
      </w:r>
      <w:r>
        <w:rPr>
          <w:rFonts w:hint="eastAsia" w:ascii="仿宋" w:hAnsi="仿宋" w:eastAsia="仿宋"/>
          <w:bCs/>
          <w:sz w:val="24"/>
        </w:rPr>
        <w:t>、联合体共同投标协议书(非联合体投标或资格审查申请书中已提交的不要求)；</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D</w:t>
      </w:r>
      <w:r>
        <w:rPr>
          <w:rFonts w:hint="eastAsia" w:ascii="仿宋" w:hAnsi="仿宋" w:eastAsia="仿宋"/>
          <w:bCs/>
          <w:sz w:val="24"/>
        </w:rPr>
        <w:t>、工程量清单报价表（封面）；</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E</w:t>
      </w:r>
      <w:r>
        <w:rPr>
          <w:rFonts w:hint="eastAsia" w:ascii="仿宋" w:hAnsi="仿宋" w:eastAsia="仿宋"/>
          <w:bCs/>
          <w:sz w:val="24"/>
        </w:rPr>
        <w:t>、投标总价；</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F</w:t>
      </w:r>
      <w:r>
        <w:rPr>
          <w:rFonts w:hint="eastAsia" w:ascii="仿宋" w:hAnsi="仿宋" w:eastAsia="仿宋"/>
          <w:bCs/>
          <w:sz w:val="24"/>
        </w:rPr>
        <w:t>、工程项目总价表；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G</w:t>
      </w:r>
      <w:r>
        <w:rPr>
          <w:rFonts w:hint="eastAsia" w:ascii="仿宋" w:hAnsi="仿宋" w:eastAsia="仿宋"/>
          <w:bCs/>
          <w:sz w:val="24"/>
        </w:rPr>
        <w:t>、单项工程费汇总表；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H</w:t>
      </w:r>
      <w:r>
        <w:rPr>
          <w:rFonts w:hint="eastAsia" w:ascii="仿宋" w:hAnsi="仿宋" w:eastAsia="仿宋"/>
          <w:bCs/>
          <w:sz w:val="24"/>
        </w:rPr>
        <w:t>、单位工程费汇总表；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I</w:t>
      </w:r>
      <w:r>
        <w:rPr>
          <w:rFonts w:hint="eastAsia" w:ascii="仿宋" w:hAnsi="仿宋" w:eastAsia="仿宋"/>
          <w:bCs/>
          <w:sz w:val="24"/>
        </w:rPr>
        <w:t>、分部分项工程量清单计价表（此项计价表内容必须包括招标人或招标代理机构提供的工程量清单中列明的各个分部，但不包括每个分部中的分项具体内容不完整）；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J</w:t>
      </w:r>
      <w:r>
        <w:rPr>
          <w:rFonts w:hint="eastAsia" w:ascii="仿宋" w:hAnsi="仿宋" w:eastAsia="仿宋"/>
          <w:bCs/>
          <w:sz w:val="24"/>
        </w:rPr>
        <w:t>、技术措施项目清单计价表；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K</w:t>
      </w:r>
      <w:r>
        <w:rPr>
          <w:rFonts w:hint="eastAsia" w:ascii="仿宋" w:hAnsi="仿宋" w:eastAsia="仿宋"/>
          <w:bCs/>
          <w:sz w:val="24"/>
        </w:rPr>
        <w:t>、其他措施项目清单计价表；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L、规费清单计价表；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M、分部分项工程量清单综合单价分析表（此分析表内容必须包括招标人或招标代理机构提供的工程量清单中列明的各个分部）；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N、技术措施项目清单综合单价分析表；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O、人工、材料、机械台班价格表；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P、主要材料设备品牌选用表；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S、材料品牌选定表（如果我方有品牌推荐）。</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5、投标文件中涉及关键性或实质性的文字、数据（指投标函附录中约定内容的文字或数据）在评审时，三分之二（含三分之二）以上的评委认为模糊辨认不清的。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6、劳保费按企业核定类别计取的投标总价超过工程招标最高控制价的。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7、投标工期超过建设工期或投标函及其附录中无明确投标工期的。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8、工程质量标准不满足（达不到）招标文件中提出的工程质量标准的或投标函及其附录中无明确工程质量标准的。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9、投标人递交两份或多份内容不同的投标文件，或在一份投标文件中对同一招标项目报有两个或多个报价，且未声明哪一个有效。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10、投标人名称或组织结构与资格预审或后审时不一致的。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11、在评标过程中，评标委员会发现投标人以他人的名义投标、串通投标、以行贿手段谋取中标或者以其他弄虚作假方式投标的，该投标人的投标作废标处理。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12、对商务标评审时，三分之二（含三分之二）以上的评委认为投标人恶意低价报价，作废标处理。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13、违反本招标文件第三部分第</w:t>
      </w:r>
      <w:r>
        <w:rPr>
          <w:rFonts w:hint="eastAsia" w:ascii="仿宋" w:hAnsi="仿宋" w:eastAsia="仿宋"/>
          <w:bCs/>
          <w:sz w:val="24"/>
          <w:lang w:val="en-US" w:eastAsia="zh-CN"/>
        </w:rPr>
        <w:t>六</w:t>
      </w:r>
      <w:r>
        <w:rPr>
          <w:rFonts w:hint="eastAsia" w:ascii="仿宋" w:hAnsi="仿宋" w:eastAsia="仿宋"/>
          <w:bCs/>
          <w:sz w:val="24"/>
        </w:rPr>
        <w:t>条标书封装规定的。</w:t>
      </w: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jc w:val="center"/>
        <w:rPr>
          <w:rFonts w:hint="eastAsia" w:ascii="仿宋" w:hAnsi="仿宋" w:eastAsia="仿宋"/>
          <w:b/>
          <w:bCs/>
          <w:sz w:val="28"/>
        </w:rPr>
      </w:pPr>
      <w:r>
        <w:rPr>
          <w:rFonts w:hint="eastAsia" w:ascii="仿宋" w:hAnsi="仿宋" w:eastAsia="仿宋"/>
          <w:b/>
          <w:bCs/>
          <w:sz w:val="28"/>
        </w:rPr>
        <w:t>投</w:t>
      </w:r>
      <w:r>
        <w:rPr>
          <w:rFonts w:ascii="仿宋" w:hAnsi="仿宋" w:eastAsia="仿宋"/>
          <w:b/>
          <w:bCs/>
          <w:sz w:val="28"/>
        </w:rPr>
        <w:t xml:space="preserve"> </w:t>
      </w:r>
      <w:r>
        <w:rPr>
          <w:rFonts w:hint="eastAsia" w:ascii="仿宋" w:hAnsi="仿宋" w:eastAsia="仿宋"/>
          <w:b/>
          <w:bCs/>
          <w:sz w:val="28"/>
        </w:rPr>
        <w:t>标</w:t>
      </w:r>
      <w:r>
        <w:rPr>
          <w:rFonts w:ascii="仿宋" w:hAnsi="仿宋" w:eastAsia="仿宋"/>
          <w:b/>
          <w:bCs/>
          <w:sz w:val="28"/>
        </w:rPr>
        <w:t xml:space="preserve"> </w:t>
      </w:r>
      <w:r>
        <w:rPr>
          <w:rFonts w:hint="eastAsia" w:ascii="仿宋" w:hAnsi="仿宋" w:eastAsia="仿宋"/>
          <w:b/>
          <w:bCs/>
          <w:sz w:val="28"/>
        </w:rPr>
        <w:t>函</w:t>
      </w:r>
    </w:p>
    <w:p>
      <w:pPr>
        <w:jc w:val="center"/>
        <w:rPr>
          <w:rFonts w:hint="eastAsia" w:ascii="仿宋" w:hAnsi="仿宋" w:eastAsia="仿宋"/>
          <w:b/>
          <w:bCs/>
          <w:sz w:val="24"/>
        </w:rPr>
      </w:pPr>
    </w:p>
    <w:p>
      <w:pPr>
        <w:spacing w:line="360" w:lineRule="auto"/>
        <w:jc w:val="left"/>
        <w:rPr>
          <w:rFonts w:hint="eastAsia" w:ascii="仿宋" w:hAnsi="仿宋" w:eastAsia="仿宋"/>
          <w:sz w:val="24"/>
        </w:rPr>
      </w:pPr>
      <w:r>
        <w:rPr>
          <w:rFonts w:hint="eastAsia" w:ascii="仿宋" w:hAnsi="仿宋" w:eastAsia="仿宋"/>
          <w:sz w:val="24"/>
        </w:rPr>
        <w:t>致</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p>
    <w:p>
      <w:pPr>
        <w:spacing w:line="360" w:lineRule="auto"/>
        <w:ind w:firstLine="480" w:firstLineChars="200"/>
        <w:jc w:val="left"/>
        <w:rPr>
          <w:rFonts w:hint="eastAsia" w:ascii="仿宋" w:hAnsi="仿宋" w:eastAsia="仿宋"/>
          <w:sz w:val="24"/>
        </w:rPr>
      </w:pPr>
      <w:r>
        <w:rPr>
          <w:rFonts w:ascii="仿宋" w:hAnsi="仿宋" w:eastAsia="仿宋"/>
          <w:sz w:val="24"/>
        </w:rPr>
        <w:t>1</w:t>
      </w:r>
      <w:r>
        <w:rPr>
          <w:rFonts w:hint="eastAsia" w:ascii="仿宋" w:hAnsi="仿宋" w:eastAsia="仿宋"/>
          <w:sz w:val="24"/>
        </w:rPr>
        <w:t>、根据已收到</w:t>
      </w:r>
      <w:r>
        <w:rPr>
          <w:rFonts w:ascii="仿宋" w:hAnsi="仿宋" w:eastAsia="仿宋"/>
          <w:sz w:val="24"/>
          <w:u w:val="single"/>
        </w:rPr>
        <w:t xml:space="preserve">                       </w:t>
      </w:r>
      <w:r>
        <w:rPr>
          <w:rFonts w:hint="eastAsia" w:ascii="仿宋" w:hAnsi="仿宋" w:eastAsia="仿宋"/>
          <w:sz w:val="24"/>
        </w:rPr>
        <w:t>招标文件、我单位经考察现场和研究上述工程招标文件，技术规范和要求，图纸和技术文件工程量清单及其它有关文件后，我方愿</w:t>
      </w:r>
      <w:r>
        <w:rPr>
          <w:rFonts w:hint="eastAsia" w:ascii="仿宋" w:hAnsi="仿宋" w:eastAsia="仿宋"/>
          <w:sz w:val="24"/>
          <w:highlight w:val="none"/>
        </w:rPr>
        <w:t>按上述</w:t>
      </w:r>
      <w:r>
        <w:rPr>
          <w:rFonts w:hint="eastAsia" w:ascii="仿宋" w:hAnsi="仿宋" w:eastAsia="仿宋"/>
          <w:sz w:val="24"/>
          <w:highlight w:val="none"/>
          <w:lang w:eastAsia="zh-CN"/>
        </w:rPr>
        <w:t>招标文件、设计</w:t>
      </w:r>
      <w:r>
        <w:rPr>
          <w:rFonts w:hint="eastAsia" w:ascii="仿宋" w:hAnsi="仿宋" w:eastAsia="仿宋"/>
          <w:sz w:val="24"/>
        </w:rPr>
        <w:t>图纸</w:t>
      </w:r>
      <w:r>
        <w:rPr>
          <w:rFonts w:hint="eastAsia" w:ascii="仿宋" w:hAnsi="仿宋" w:eastAsia="仿宋"/>
          <w:sz w:val="24"/>
          <w:lang w:eastAsia="zh-CN"/>
        </w:rPr>
        <w:t>、</w:t>
      </w:r>
      <w:r>
        <w:rPr>
          <w:rFonts w:hint="eastAsia" w:ascii="仿宋" w:hAnsi="仿宋" w:eastAsia="仿宋"/>
          <w:sz w:val="24"/>
        </w:rPr>
        <w:t>技术文件</w:t>
      </w:r>
      <w:r>
        <w:rPr>
          <w:rFonts w:hint="eastAsia" w:ascii="仿宋" w:hAnsi="仿宋" w:eastAsia="仿宋"/>
          <w:sz w:val="24"/>
          <w:lang w:eastAsia="zh-CN"/>
        </w:rPr>
        <w:t>、</w:t>
      </w:r>
      <w:r>
        <w:rPr>
          <w:rFonts w:hint="eastAsia" w:ascii="仿宋" w:hAnsi="仿宋" w:eastAsia="仿宋"/>
          <w:sz w:val="24"/>
        </w:rPr>
        <w:t>技术规范和要求，</w:t>
      </w:r>
      <w:r>
        <w:rPr>
          <w:rFonts w:hint="eastAsia" w:ascii="仿宋" w:hAnsi="仿宋" w:eastAsia="仿宋"/>
          <w:sz w:val="24"/>
          <w:lang w:val="en-US" w:eastAsia="zh-CN"/>
        </w:rPr>
        <w:t>付款</w:t>
      </w:r>
      <w:r>
        <w:rPr>
          <w:rFonts w:hint="eastAsia" w:ascii="仿宋" w:hAnsi="仿宋" w:eastAsia="仿宋"/>
          <w:sz w:val="24"/>
        </w:rPr>
        <w:t>条款和工程量清单的条件要求承包上述工程的施工，竣工和保修。</w:t>
      </w:r>
    </w:p>
    <w:p>
      <w:pPr>
        <w:spacing w:line="360" w:lineRule="auto"/>
        <w:ind w:firstLine="480" w:firstLineChars="200"/>
        <w:jc w:val="left"/>
        <w:rPr>
          <w:rFonts w:hint="eastAsia" w:ascii="仿宋" w:hAnsi="仿宋" w:eastAsia="仿宋"/>
          <w:sz w:val="24"/>
        </w:rPr>
      </w:pPr>
      <w:r>
        <w:rPr>
          <w:rFonts w:ascii="仿宋" w:hAnsi="仿宋" w:eastAsia="仿宋"/>
          <w:sz w:val="24"/>
        </w:rPr>
        <w:t>2</w:t>
      </w:r>
      <w:r>
        <w:rPr>
          <w:rFonts w:hint="eastAsia" w:ascii="仿宋" w:hAnsi="仿宋" w:eastAsia="仿宋"/>
          <w:sz w:val="24"/>
        </w:rPr>
        <w:t>、我方已详细审查全部招标文件（包括答疑纪要、补充通知等修改文件）以及全部参考资料和有关文件，我方将接受并遵守文件所规定的各项条款。</w:t>
      </w:r>
    </w:p>
    <w:p>
      <w:pPr>
        <w:spacing w:line="360" w:lineRule="auto"/>
        <w:ind w:firstLine="480" w:firstLineChars="200"/>
        <w:jc w:val="left"/>
        <w:rPr>
          <w:rFonts w:hint="eastAsia" w:ascii="仿宋" w:hAnsi="仿宋" w:eastAsia="仿宋"/>
          <w:sz w:val="24"/>
        </w:rPr>
      </w:pPr>
      <w:r>
        <w:rPr>
          <w:rFonts w:ascii="仿宋" w:hAnsi="仿宋" w:eastAsia="仿宋"/>
          <w:sz w:val="24"/>
        </w:rPr>
        <w:t>3</w:t>
      </w:r>
      <w:r>
        <w:rPr>
          <w:rFonts w:hint="eastAsia" w:ascii="仿宋" w:hAnsi="仿宋" w:eastAsia="仿宋"/>
          <w:sz w:val="24"/>
        </w:rPr>
        <w:t>、一旦我方被选定为本工程的施工单位，我方保证按照合同协议规定的开工日期开始施工，并保证在</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日历日内竣工并移交整个工程。</w:t>
      </w:r>
    </w:p>
    <w:p>
      <w:pPr>
        <w:spacing w:line="360" w:lineRule="auto"/>
        <w:ind w:firstLine="480" w:firstLineChars="200"/>
        <w:jc w:val="left"/>
        <w:rPr>
          <w:rFonts w:hint="eastAsia" w:ascii="仿宋" w:hAnsi="仿宋" w:eastAsia="仿宋"/>
          <w:sz w:val="24"/>
        </w:rPr>
      </w:pPr>
      <w:r>
        <w:rPr>
          <w:rFonts w:ascii="仿宋" w:hAnsi="仿宋" w:eastAsia="仿宋"/>
          <w:sz w:val="24"/>
        </w:rPr>
        <w:t>4</w:t>
      </w:r>
      <w:r>
        <w:rPr>
          <w:rFonts w:hint="eastAsia" w:ascii="仿宋" w:hAnsi="仿宋" w:eastAsia="仿宋"/>
          <w:sz w:val="24"/>
        </w:rPr>
        <w:t>、一旦我方被选定为本工程的施工单位，我方保证工程质量达到</w:t>
      </w:r>
      <w:r>
        <w:rPr>
          <w:rFonts w:ascii="仿宋" w:hAnsi="仿宋" w:eastAsia="仿宋"/>
          <w:sz w:val="24"/>
          <w:u w:val="single"/>
        </w:rPr>
        <w:t xml:space="preserve">         </w:t>
      </w:r>
      <w:r>
        <w:rPr>
          <w:rFonts w:hint="eastAsia" w:ascii="仿宋" w:hAnsi="仿宋" w:eastAsia="仿宋"/>
          <w:sz w:val="24"/>
        </w:rPr>
        <w:t>。</w:t>
      </w:r>
    </w:p>
    <w:p>
      <w:pPr>
        <w:spacing w:line="360" w:lineRule="auto"/>
        <w:ind w:firstLine="480" w:firstLineChars="200"/>
        <w:jc w:val="left"/>
        <w:rPr>
          <w:rFonts w:hint="eastAsia" w:ascii="仿宋" w:hAnsi="仿宋" w:eastAsia="仿宋"/>
          <w:sz w:val="24"/>
        </w:rPr>
      </w:pPr>
      <w:r>
        <w:rPr>
          <w:rFonts w:ascii="仿宋" w:hAnsi="仿宋" w:eastAsia="仿宋"/>
          <w:sz w:val="24"/>
        </w:rPr>
        <w:t>5</w:t>
      </w:r>
      <w:r>
        <w:rPr>
          <w:rFonts w:hint="eastAsia" w:ascii="仿宋" w:hAnsi="仿宋" w:eastAsia="仿宋"/>
          <w:sz w:val="24"/>
        </w:rPr>
        <w:t>、一旦我方被选定为本工程的施工单位，我方将派出</w:t>
      </w:r>
      <w:r>
        <w:rPr>
          <w:rFonts w:ascii="仿宋" w:hAnsi="仿宋" w:eastAsia="仿宋"/>
          <w:sz w:val="24"/>
          <w:u w:val="single"/>
        </w:rPr>
        <w:t xml:space="preserve">             </w:t>
      </w:r>
      <w:r>
        <w:rPr>
          <w:rFonts w:hint="eastAsia" w:ascii="仿宋" w:hAnsi="仿宋" w:eastAsia="仿宋"/>
          <w:sz w:val="24"/>
        </w:rPr>
        <w:t>（项目经理姓名）作为本工程项目经理。</w:t>
      </w:r>
    </w:p>
    <w:p>
      <w:pPr>
        <w:spacing w:line="360" w:lineRule="auto"/>
        <w:ind w:firstLine="480" w:firstLineChars="200"/>
        <w:jc w:val="left"/>
        <w:rPr>
          <w:rFonts w:hint="eastAsia" w:ascii="仿宋" w:hAnsi="仿宋" w:eastAsia="仿宋"/>
          <w:sz w:val="24"/>
        </w:rPr>
      </w:pPr>
      <w:r>
        <w:rPr>
          <w:rFonts w:ascii="仿宋" w:hAnsi="仿宋" w:eastAsia="仿宋"/>
          <w:sz w:val="24"/>
        </w:rPr>
        <w:t>6</w:t>
      </w:r>
      <w:r>
        <w:rPr>
          <w:rFonts w:hint="eastAsia" w:ascii="仿宋" w:hAnsi="仿宋" w:eastAsia="仿宋"/>
          <w:sz w:val="24"/>
        </w:rPr>
        <w:t>、除非另外达成协议并生效，你方的通知书和本竞价文件将构成约束我们双方的合同。</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施工单位</w:t>
      </w:r>
      <w:r>
        <w:rPr>
          <w:rFonts w:ascii="仿宋" w:hAnsi="仿宋" w:eastAsia="仿宋"/>
          <w:sz w:val="24"/>
          <w:u w:val="single"/>
        </w:rPr>
        <w:t xml:space="preserve">                        </w:t>
      </w:r>
      <w:r>
        <w:rPr>
          <w:rFonts w:hint="eastAsia" w:ascii="仿宋" w:hAnsi="仿宋" w:eastAsia="仿宋"/>
          <w:sz w:val="24"/>
        </w:rPr>
        <w:t>（单位盖章）</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施工单位法定代表人或其委托代理人</w:t>
      </w:r>
      <w:r>
        <w:rPr>
          <w:rFonts w:ascii="仿宋" w:hAnsi="仿宋" w:eastAsia="仿宋"/>
          <w:sz w:val="24"/>
          <w:u w:val="single"/>
        </w:rPr>
        <w:t xml:space="preserve">                   </w:t>
      </w:r>
      <w:r>
        <w:rPr>
          <w:rFonts w:hint="eastAsia" w:ascii="仿宋" w:hAnsi="仿宋" w:eastAsia="仿宋"/>
          <w:sz w:val="24"/>
          <w:u w:val="single"/>
        </w:rPr>
        <w:t>（</w:t>
      </w:r>
      <w:r>
        <w:rPr>
          <w:rFonts w:hint="eastAsia" w:ascii="仿宋" w:hAnsi="仿宋" w:eastAsia="仿宋"/>
          <w:sz w:val="24"/>
        </w:rPr>
        <w:t>签字或盖章）</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地址</w:t>
      </w:r>
      <w:r>
        <w:rPr>
          <w:rFonts w:ascii="仿宋" w:hAnsi="仿宋" w:eastAsia="仿宋"/>
          <w:sz w:val="24"/>
          <w:u w:val="single"/>
        </w:rPr>
        <w:t xml:space="preserve">                                  </w:t>
      </w:r>
      <w:r>
        <w:rPr>
          <w:rFonts w:hint="eastAsia" w:ascii="仿宋" w:hAnsi="仿宋" w:eastAsia="仿宋"/>
          <w:sz w:val="24"/>
        </w:rPr>
        <w:t>（包括电话、电传、传真号）</w:t>
      </w: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rPr>
      </w:pPr>
      <w:r>
        <w:rPr>
          <w:rFonts w:hint="eastAsia" w:ascii="仿宋" w:hAnsi="仿宋" w:eastAsia="仿宋"/>
          <w:sz w:val="24"/>
        </w:rPr>
        <w:t>开户行：</w:t>
      </w:r>
      <w:r>
        <w:rPr>
          <w:rFonts w:ascii="仿宋" w:hAnsi="仿宋" w:eastAsia="仿宋"/>
          <w:sz w:val="24"/>
        </w:rPr>
        <w:t xml:space="preserve">                   </w:t>
      </w:r>
      <w:r>
        <w:rPr>
          <w:rFonts w:hint="eastAsia" w:ascii="仿宋" w:hAnsi="仿宋" w:eastAsia="仿宋"/>
          <w:sz w:val="24"/>
        </w:rPr>
        <w:t>银行账号：</w:t>
      </w:r>
    </w:p>
    <w:p>
      <w:pPr>
        <w:spacing w:line="360" w:lineRule="auto"/>
        <w:ind w:firstLine="480" w:firstLineChars="200"/>
        <w:jc w:val="left"/>
        <w:rPr>
          <w:rFonts w:hint="eastAsia" w:ascii="仿宋" w:hAnsi="仿宋" w:eastAsia="仿宋"/>
          <w:sz w:val="24"/>
        </w:rPr>
      </w:pPr>
    </w:p>
    <w:p>
      <w:pPr>
        <w:spacing w:line="360" w:lineRule="auto"/>
        <w:ind w:firstLine="480" w:firstLineChars="200"/>
        <w:jc w:val="right"/>
        <w:rPr>
          <w:rFonts w:hint="eastAsia"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p/>
    <w:p/>
    <w:p/>
    <w:p/>
    <w:p/>
    <w:p/>
    <w:p/>
    <w:p/>
    <w:p/>
    <w:p/>
    <w:p/>
    <w:p/>
    <w:p/>
    <w:p/>
    <w:p/>
    <w:p/>
    <w:p>
      <w:pPr>
        <w:jc w:val="center"/>
        <w:rPr>
          <w:rFonts w:hint="eastAsia"/>
          <w:b/>
          <w:bCs/>
          <w:lang w:val="en-US" w:eastAsia="zh-CN"/>
        </w:rPr>
      </w:pPr>
      <w:r>
        <w:rPr>
          <w:rFonts w:hint="eastAsia"/>
          <w:b/>
          <w:bCs/>
          <w:lang w:val="en-US" w:eastAsia="zh-CN"/>
        </w:rPr>
        <w:t>报价单</w:t>
      </w:r>
    </w:p>
    <w:p>
      <w:pPr>
        <w:jc w:val="center"/>
        <w:rPr>
          <w:rFonts w:hint="eastAsia"/>
          <w:b/>
          <w:bCs/>
          <w:lang w:val="en-US" w:eastAsia="zh-CN"/>
        </w:rPr>
      </w:pPr>
    </w:p>
    <w:p>
      <w:pPr>
        <w:jc w:val="center"/>
        <w:rPr>
          <w:rFonts w:hint="eastAsia"/>
          <w:b/>
          <w:bCs/>
          <w:lang w:val="en-US" w:eastAsia="zh-CN"/>
        </w:rPr>
      </w:pPr>
    </w:p>
    <w:p>
      <w:pPr>
        <w:spacing w:line="360" w:lineRule="auto"/>
        <w:ind w:firstLine="480" w:firstLineChars="200"/>
        <w:jc w:val="left"/>
        <w:rPr>
          <w:rFonts w:hint="eastAsia" w:ascii="仿宋" w:hAnsi="仿宋" w:eastAsia="仿宋"/>
          <w:sz w:val="24"/>
          <w:lang w:val="en-US" w:eastAsia="zh-CN"/>
        </w:rPr>
      </w:pPr>
    </w:p>
    <w:p>
      <w:pPr>
        <w:spacing w:line="360" w:lineRule="auto"/>
        <w:jc w:val="left"/>
        <w:rPr>
          <w:rFonts w:hint="eastAsia" w:ascii="仿宋" w:hAnsi="仿宋" w:eastAsia="仿宋"/>
          <w:sz w:val="24"/>
          <w:lang w:val="en-US" w:eastAsia="zh-CN"/>
        </w:rPr>
      </w:pPr>
      <w:r>
        <w:rPr>
          <w:rFonts w:hint="eastAsia" w:ascii="仿宋" w:hAnsi="仿宋" w:eastAsia="仿宋"/>
          <w:sz w:val="24"/>
          <w:lang w:val="en-US" w:eastAsia="zh-CN"/>
        </w:rPr>
        <w:t>致：厦门大学后勤集团</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我单位经考察现场和研究上述工程招标文件，技术规范和要求，图纸和技术文件工程量清单及其它有关文件后，</w:t>
      </w:r>
      <w:r>
        <w:rPr>
          <w:rFonts w:hint="eastAsia" w:ascii="仿宋" w:hAnsi="仿宋" w:eastAsia="仿宋"/>
          <w:b/>
          <w:bCs/>
          <w:color w:val="auto"/>
          <w:sz w:val="24"/>
          <w:highlight w:val="none"/>
        </w:rPr>
        <w:t>我方愿</w:t>
      </w:r>
      <w:r>
        <w:rPr>
          <w:rFonts w:hint="eastAsia" w:ascii="仿宋" w:hAnsi="仿宋" w:eastAsia="仿宋"/>
          <w:b/>
          <w:bCs/>
          <w:color w:val="auto"/>
          <w:sz w:val="24"/>
          <w:highlight w:val="none"/>
          <w:lang w:val="en-US" w:eastAsia="zh-CN"/>
        </w:rPr>
        <w:t>按</w:t>
      </w:r>
      <w:r>
        <w:rPr>
          <w:rFonts w:ascii="仿宋" w:hAnsi="仿宋" w:eastAsia="仿宋"/>
          <w:b/>
          <w:bCs/>
          <w:color w:val="auto"/>
          <w:sz w:val="24"/>
          <w:highlight w:val="none"/>
          <w:u w:val="single"/>
        </w:rPr>
        <w:t xml:space="preserve">         </w:t>
      </w:r>
      <w:r>
        <w:rPr>
          <w:rFonts w:hint="eastAsia" w:ascii="仿宋" w:hAnsi="仿宋" w:eastAsia="仿宋"/>
          <w:b/>
          <w:bCs/>
          <w:color w:val="auto"/>
          <w:sz w:val="24"/>
          <w:highlight w:val="none"/>
          <w:lang w:val="en-US" w:eastAsia="zh-CN"/>
        </w:rPr>
        <w:t xml:space="preserve"> %的优惠率</w:t>
      </w:r>
      <w:r>
        <w:rPr>
          <w:rFonts w:hint="eastAsia" w:ascii="仿宋" w:hAnsi="仿宋" w:eastAsia="仿宋"/>
          <w:b w:val="0"/>
          <w:bCs w:val="0"/>
          <w:color w:val="auto"/>
          <w:sz w:val="24"/>
          <w:highlight w:val="none"/>
          <w:lang w:val="en-US" w:eastAsia="zh-CN"/>
        </w:rPr>
        <w:t>承</w:t>
      </w:r>
      <w:r>
        <w:rPr>
          <w:rFonts w:hint="eastAsia" w:ascii="仿宋" w:hAnsi="仿宋" w:eastAsia="仿宋"/>
          <w:sz w:val="24"/>
          <w:lang w:val="en-US" w:eastAsia="zh-CN"/>
        </w:rPr>
        <w:t>接</w:t>
      </w:r>
      <w:r>
        <w:rPr>
          <w:rFonts w:hint="eastAsia" w:ascii="仿宋" w:hAnsi="仿宋" w:eastAsia="仿宋" w:cs="仿宋"/>
          <w:sz w:val="24"/>
          <w:szCs w:val="24"/>
          <w:lang w:eastAsia="zh-CN"/>
        </w:rPr>
        <w:t>轨道3号线南延伸段白城站和南门站厦大绿化移植工程</w:t>
      </w:r>
      <w:r>
        <w:rPr>
          <w:rFonts w:hint="eastAsia" w:ascii="仿宋" w:hAnsi="仿宋" w:eastAsia="仿宋"/>
          <w:sz w:val="24"/>
          <w:lang w:eastAsia="zh-CN"/>
        </w:rPr>
        <w:t>，</w:t>
      </w:r>
      <w:r>
        <w:rPr>
          <w:rFonts w:hint="eastAsia" w:ascii="仿宋" w:hAnsi="仿宋" w:eastAsia="仿宋"/>
          <w:sz w:val="24"/>
          <w:lang w:val="en-US" w:eastAsia="zh-CN"/>
        </w:rPr>
        <w:t>并</w:t>
      </w:r>
      <w:r>
        <w:rPr>
          <w:rFonts w:hint="eastAsia" w:ascii="仿宋" w:hAnsi="仿宋" w:eastAsia="仿宋"/>
          <w:sz w:val="24"/>
        </w:rPr>
        <w:t>按上述图纸和技术文件，技术规范和要求，合同条款和工程量清单的条件要求承包上述工程的施工，竣工和保修。</w:t>
      </w: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 xml:space="preserve">                                         投标单位（盖章）：</w:t>
      </w:r>
    </w:p>
    <w:p>
      <w:pPr>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 xml:space="preserve">                                         投标代表签字：             （必填）</w:t>
      </w:r>
    </w:p>
    <w:p>
      <w:pPr>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 xml:space="preserve">                                         日期：     年   月   日     （必填）</w:t>
      </w: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 xml:space="preserve"> </w:t>
      </w:r>
    </w:p>
    <w:p>
      <w:pPr>
        <w:spacing w:line="360" w:lineRule="auto"/>
        <w:ind w:firstLine="480" w:firstLineChars="200"/>
        <w:jc w:val="left"/>
        <w:rPr>
          <w:rFonts w:hint="eastAsia" w:ascii="仿宋" w:hAnsi="仿宋" w:eastAsia="仿宋"/>
          <w:sz w:val="24"/>
          <w:lang w:val="en-US" w:eastAsia="zh-CN"/>
        </w:rPr>
      </w:pPr>
    </w:p>
    <w:p>
      <w:pPr>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 xml:space="preserve"> </w:t>
      </w:r>
    </w:p>
    <w:sectPr>
      <w:pgSz w:w="11910" w:h="16840"/>
      <w:pgMar w:top="1120" w:right="880" w:bottom="1100" w:left="920" w:header="0" w:footer="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3725545</wp:posOffset>
              </wp:positionH>
              <wp:positionV relativeFrom="page">
                <wp:posOffset>9923145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35pt;margin-top:781.35pt;height:12pt;width:8.5pt;mso-position-horizontal-relative:page;mso-position-vertical-relative:page;z-index:-251657216;mso-width-relative:page;mso-height-relative:page;" filled="f" stroked="f" coordsize="21600,21600" o:gfxdata="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C3r2AAAAA0BAAAPAAAAAAAAAAEAIAAAACIAAABkcnMvZG93bnJldi54bWxQSwEC&#10;FAAUAAAACACHTuJAZtwXYbsBAAB0AwAADgAAAAAAAAABACAAAAAn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EB459"/>
    <w:multiLevelType w:val="singleLevel"/>
    <w:tmpl w:val="8E1EB459"/>
    <w:lvl w:ilvl="0" w:tentative="0">
      <w:start w:val="1"/>
      <w:numFmt w:val="decimal"/>
      <w:suff w:val="nothing"/>
      <w:lvlText w:val="%1、"/>
      <w:lvlJc w:val="left"/>
    </w:lvl>
  </w:abstractNum>
  <w:abstractNum w:abstractNumId="1">
    <w:nsid w:val="99327BEA"/>
    <w:multiLevelType w:val="singleLevel"/>
    <w:tmpl w:val="99327BEA"/>
    <w:lvl w:ilvl="0" w:tentative="0">
      <w:start w:val="1"/>
      <w:numFmt w:val="decimal"/>
      <w:suff w:val="nothing"/>
      <w:lvlText w:val="%1．"/>
      <w:lvlJc w:val="left"/>
      <w:pPr>
        <w:ind w:left="0" w:firstLine="400"/>
      </w:pPr>
      <w:rPr>
        <w:rFonts w:hint="default"/>
      </w:rPr>
    </w:lvl>
  </w:abstractNum>
  <w:abstractNum w:abstractNumId="2">
    <w:nsid w:val="0B864A25"/>
    <w:multiLevelType w:val="multilevel"/>
    <w:tmpl w:val="0B864A25"/>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EE0AF5B"/>
    <w:multiLevelType w:val="singleLevel"/>
    <w:tmpl w:val="5EE0AF5B"/>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673E"/>
    <w:rsid w:val="02E73042"/>
    <w:rsid w:val="03345DC0"/>
    <w:rsid w:val="03AA726F"/>
    <w:rsid w:val="066529D2"/>
    <w:rsid w:val="06A65385"/>
    <w:rsid w:val="07185051"/>
    <w:rsid w:val="07C136C9"/>
    <w:rsid w:val="097924AD"/>
    <w:rsid w:val="0CDE4E57"/>
    <w:rsid w:val="0D5E25CF"/>
    <w:rsid w:val="11F14201"/>
    <w:rsid w:val="1286069C"/>
    <w:rsid w:val="14D54618"/>
    <w:rsid w:val="18364863"/>
    <w:rsid w:val="19133D2D"/>
    <w:rsid w:val="193A4F1C"/>
    <w:rsid w:val="19A5109C"/>
    <w:rsid w:val="19FD5A1D"/>
    <w:rsid w:val="1A701454"/>
    <w:rsid w:val="1C613A4C"/>
    <w:rsid w:val="1C8E5E18"/>
    <w:rsid w:val="1CB57705"/>
    <w:rsid w:val="1CEA6327"/>
    <w:rsid w:val="1ECD33D3"/>
    <w:rsid w:val="1FBA5320"/>
    <w:rsid w:val="1FCF6E73"/>
    <w:rsid w:val="230C37BC"/>
    <w:rsid w:val="23E46569"/>
    <w:rsid w:val="24214243"/>
    <w:rsid w:val="244A2F6C"/>
    <w:rsid w:val="26345C35"/>
    <w:rsid w:val="27FA489B"/>
    <w:rsid w:val="29BC2E98"/>
    <w:rsid w:val="2B1716CE"/>
    <w:rsid w:val="2BDD5BC6"/>
    <w:rsid w:val="2C361D24"/>
    <w:rsid w:val="2CB371D5"/>
    <w:rsid w:val="2CE27969"/>
    <w:rsid w:val="2F4C1621"/>
    <w:rsid w:val="33293CDF"/>
    <w:rsid w:val="338E7904"/>
    <w:rsid w:val="35FD0568"/>
    <w:rsid w:val="363709AD"/>
    <w:rsid w:val="371C275E"/>
    <w:rsid w:val="380C3B96"/>
    <w:rsid w:val="380D6E15"/>
    <w:rsid w:val="396A699D"/>
    <w:rsid w:val="3B0B262B"/>
    <w:rsid w:val="3B2714BA"/>
    <w:rsid w:val="3B535677"/>
    <w:rsid w:val="3DA63CC9"/>
    <w:rsid w:val="3E8C3F72"/>
    <w:rsid w:val="3EAF4616"/>
    <w:rsid w:val="3F4230CD"/>
    <w:rsid w:val="3FB1341B"/>
    <w:rsid w:val="40B9584E"/>
    <w:rsid w:val="41213DAD"/>
    <w:rsid w:val="41610B6A"/>
    <w:rsid w:val="41984EBF"/>
    <w:rsid w:val="41A257D3"/>
    <w:rsid w:val="42C93605"/>
    <w:rsid w:val="43BF299B"/>
    <w:rsid w:val="455B1F41"/>
    <w:rsid w:val="46302EF4"/>
    <w:rsid w:val="46E72D07"/>
    <w:rsid w:val="47B22827"/>
    <w:rsid w:val="4A732487"/>
    <w:rsid w:val="4B014675"/>
    <w:rsid w:val="4E8B7374"/>
    <w:rsid w:val="4F125D19"/>
    <w:rsid w:val="4F2A5F0E"/>
    <w:rsid w:val="50021B4F"/>
    <w:rsid w:val="50224312"/>
    <w:rsid w:val="506D4617"/>
    <w:rsid w:val="516C41AD"/>
    <w:rsid w:val="51D35D23"/>
    <w:rsid w:val="534C6AD6"/>
    <w:rsid w:val="54943B95"/>
    <w:rsid w:val="55114D56"/>
    <w:rsid w:val="5605430B"/>
    <w:rsid w:val="56556598"/>
    <w:rsid w:val="56666EE2"/>
    <w:rsid w:val="57D22FFD"/>
    <w:rsid w:val="58E53B3F"/>
    <w:rsid w:val="58F91822"/>
    <w:rsid w:val="58FA6008"/>
    <w:rsid w:val="59587B1F"/>
    <w:rsid w:val="597A4A53"/>
    <w:rsid w:val="5B0373F5"/>
    <w:rsid w:val="5E387C08"/>
    <w:rsid w:val="5F4E6765"/>
    <w:rsid w:val="60BA5F7C"/>
    <w:rsid w:val="60C670F9"/>
    <w:rsid w:val="641D1D7C"/>
    <w:rsid w:val="670F05E4"/>
    <w:rsid w:val="678673E4"/>
    <w:rsid w:val="679F5532"/>
    <w:rsid w:val="69B30239"/>
    <w:rsid w:val="6C196FEF"/>
    <w:rsid w:val="6F551919"/>
    <w:rsid w:val="7045699D"/>
    <w:rsid w:val="70BC5955"/>
    <w:rsid w:val="70DA254F"/>
    <w:rsid w:val="719C7804"/>
    <w:rsid w:val="71DE5D5A"/>
    <w:rsid w:val="72212734"/>
    <w:rsid w:val="724C7C4B"/>
    <w:rsid w:val="726665FC"/>
    <w:rsid w:val="74412D9F"/>
    <w:rsid w:val="76875FC4"/>
    <w:rsid w:val="77F41DEB"/>
    <w:rsid w:val="7802729A"/>
    <w:rsid w:val="786F4CF6"/>
    <w:rsid w:val="79F80EFE"/>
    <w:rsid w:val="7C411C76"/>
    <w:rsid w:val="7D660E73"/>
    <w:rsid w:val="7D851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MS Gothic" w:hAnsi="MS Gothic" w:eastAsia="MS Gothic" w:cs="MS Gothic"/>
      <w:b/>
      <w:bCs/>
      <w:sz w:val="32"/>
      <w:szCs w:val="32"/>
      <w:lang w:val="zh-CN" w:eastAsia="zh-CN" w:bidi="zh-CN"/>
    </w:rPr>
  </w:style>
  <w:style w:type="paragraph" w:styleId="3">
    <w:name w:val="heading 2"/>
    <w:basedOn w:val="1"/>
    <w:next w:val="1"/>
    <w:qFormat/>
    <w:uiPriority w:val="1"/>
    <w:pPr>
      <w:spacing w:before="1"/>
      <w:ind w:left="214"/>
      <w:outlineLvl w:val="2"/>
    </w:pPr>
    <w:rPr>
      <w:rFonts w:ascii="MS Gothic" w:hAnsi="MS Gothic" w:eastAsia="MS Gothic" w:cs="MS Gothic"/>
      <w:sz w:val="32"/>
      <w:szCs w:val="32"/>
      <w:lang w:val="zh-CN" w:eastAsia="zh-CN" w:bidi="zh-CN"/>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pPr>
      <w:ind w:left="214"/>
    </w:pPr>
    <w:rPr>
      <w:rFonts w:ascii="宋体" w:hAnsi="宋体" w:eastAsia="宋体" w:cs="宋体"/>
      <w:sz w:val="24"/>
      <w:szCs w:val="24"/>
      <w:lang w:val="zh-CN" w:eastAsia="zh-CN" w:bidi="zh-C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List Paragraph"/>
    <w:basedOn w:val="1"/>
    <w:qFormat/>
    <w:uiPriority w:val="1"/>
    <w:pPr>
      <w:ind w:left="214" w:right="253" w:firstLine="480"/>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5045</Words>
  <Characters>5258</Characters>
  <Lines>0</Lines>
  <Paragraphs>0</Paragraphs>
  <TotalTime>11</TotalTime>
  <ScaleCrop>false</ScaleCrop>
  <LinksUpToDate>false</LinksUpToDate>
  <CharactersWithSpaces>5704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2020-08-06T09:15:00Z</dcterms:created>
  <dc:creator>user</dc:creator>
  <cp:lastModifiedBy>欧文の文</cp:lastModifiedBy>
  <cp:lastPrinted>2022-03-18T03:57:00Z</cp:lastPrinted>
  <dcterms:modified xsi:type="dcterms:W3CDTF">2022-04-08T04:50:10Z</dcterms:modified>
  <dc:title>学生公寓与环境服务中心漳州校区学生公寓热水器进出水管更新采购公告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Aspose Ltd.</vt:lpwstr>
  </property>
  <property fmtid="{D5CDD505-2E9C-101B-9397-08002B2CF9AE}" pid="4" name="LastSaved">
    <vt:filetime>2020-08-06T00:00:00Z</vt:filetime>
  </property>
  <property fmtid="{D5CDD505-2E9C-101B-9397-08002B2CF9AE}" pid="5" name="KSOProductBuildVer">
    <vt:lpwstr>2052-11.1.0.11365</vt:lpwstr>
  </property>
  <property fmtid="{D5CDD505-2E9C-101B-9397-08002B2CF9AE}" pid="6" name="ICV">
    <vt:lpwstr>F844571D7E434F6CA112D4B3210479E7</vt:lpwstr>
  </property>
</Properties>
</file>